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B2" w:rsidRPr="0094083C" w:rsidRDefault="002156B2" w:rsidP="000E1CA3">
      <w:pPr>
        <w:jc w:val="both"/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86" w:lineRule="exact"/>
        <w:rPr>
          <w:rFonts w:cs="Times New Roman"/>
        </w:rPr>
      </w:pPr>
      <w:bookmarkStart w:id="0" w:name="page1"/>
      <w:bookmarkEnd w:id="0"/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cs="Times New Roman"/>
        </w:rPr>
      </w:pPr>
      <w:r w:rsidRPr="0094083C">
        <w:rPr>
          <w:rFonts w:cs="Calibri"/>
          <w:b/>
          <w:bCs/>
        </w:rPr>
        <w:t xml:space="preserve">      NALSAR UNIVERSITY OF LAW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cs="Times New Roman"/>
        </w:rPr>
      </w:pPr>
      <w:r w:rsidRPr="0094083C">
        <w:rPr>
          <w:rFonts w:cs="Calibri"/>
          <w:b/>
          <w:bCs/>
        </w:rPr>
        <w:t>Post Box No.1, Justice City, Shameerpet,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cs="Times New Roman"/>
        </w:rPr>
      </w:pPr>
      <w:r w:rsidRPr="0094083C">
        <w:rPr>
          <w:rFonts w:cs="Calibri"/>
          <w:b/>
          <w:bCs/>
        </w:rPr>
        <w:t xml:space="preserve">R.R </w:t>
      </w:r>
      <w:proofErr w:type="spellStart"/>
      <w:r w:rsidRPr="0094083C">
        <w:rPr>
          <w:rFonts w:cs="Calibri"/>
          <w:b/>
          <w:bCs/>
        </w:rPr>
        <w:t>Dist</w:t>
      </w:r>
      <w:proofErr w:type="spellEnd"/>
      <w:r w:rsidRPr="0094083C">
        <w:rPr>
          <w:rFonts w:cs="Calibri"/>
          <w:b/>
          <w:bCs/>
        </w:rPr>
        <w:t>, HYDERABAD-500101. TELENGANA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cs="Times New Roman"/>
        </w:rPr>
      </w:pPr>
      <w:r w:rsidRPr="0094083C">
        <w:rPr>
          <w:rFonts w:cs="Calibri"/>
          <w:b/>
          <w:bCs/>
        </w:rPr>
        <w:t>Phone: 040-23498/104/113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cs="Times New Roman"/>
        </w:rPr>
      </w:pPr>
      <w:r w:rsidRPr="0094083C">
        <w:rPr>
          <w:rFonts w:cs="Calibri"/>
          <w:b/>
          <w:bCs/>
        </w:rPr>
        <w:t>Fax: 040-23498385/386.</w:t>
      </w:r>
    </w:p>
    <w:p w:rsidR="002156B2" w:rsidRPr="0094083C" w:rsidRDefault="002156B2" w:rsidP="002156B2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156B2" w:rsidRPr="0094083C" w:rsidRDefault="0094083C" w:rsidP="002156B2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4083C">
        <w:rPr>
          <w:rFonts w:cs="Calibri"/>
          <w:b/>
          <w:bCs/>
        </w:rPr>
        <w:t xml:space="preserve">  </w:t>
      </w:r>
      <w:r w:rsidR="002156B2" w:rsidRPr="0094083C">
        <w:rPr>
          <w:rFonts w:cs="Calibri"/>
          <w:b/>
          <w:bCs/>
        </w:rPr>
        <w:t>Tender No. NALSAR/IT/01/2016</w:t>
      </w:r>
      <w:r w:rsidR="002156B2" w:rsidRPr="0094083C">
        <w:rPr>
          <w:rFonts w:cs="Times New Roman"/>
        </w:rPr>
        <w:tab/>
      </w:r>
      <w:r w:rsidR="000C5FAC">
        <w:rPr>
          <w:rFonts w:cs="Calibri"/>
          <w:b/>
          <w:bCs/>
        </w:rPr>
        <w:t>Date: 09/12</w:t>
      </w:r>
      <w:r w:rsidR="002156B2" w:rsidRPr="0094083C">
        <w:rPr>
          <w:rFonts w:cs="Calibri"/>
          <w:b/>
          <w:bCs/>
        </w:rPr>
        <w:t>/2016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81" w:lineRule="exact"/>
        <w:rPr>
          <w:rFonts w:cs="Times New Roman"/>
        </w:rPr>
      </w:pPr>
    </w:p>
    <w:p w:rsidR="002156B2" w:rsidRPr="0094083C" w:rsidRDefault="0094083C" w:rsidP="002156B2">
      <w:pPr>
        <w:spacing w:after="0" w:line="240" w:lineRule="auto"/>
        <w:rPr>
          <w:rFonts w:eastAsia="Times New Roman" w:cs="Times New Roman"/>
          <w:b/>
          <w:bCs/>
        </w:rPr>
      </w:pPr>
      <w:r w:rsidRPr="0094083C">
        <w:rPr>
          <w:rFonts w:cs="Calibri"/>
          <w:b/>
          <w:bCs/>
        </w:rPr>
        <w:t xml:space="preserve">    </w:t>
      </w:r>
      <w:r w:rsidR="002156B2" w:rsidRPr="0094083C">
        <w:rPr>
          <w:rFonts w:cs="Calibri"/>
          <w:b/>
          <w:bCs/>
        </w:rPr>
        <w:t xml:space="preserve">Sub: </w:t>
      </w:r>
      <w:r w:rsidR="002156B2" w:rsidRPr="0094083C">
        <w:rPr>
          <w:rFonts w:eastAsia="Times New Roman" w:cs="Times New Roman"/>
          <w:b/>
          <w:bCs/>
        </w:rPr>
        <w:t xml:space="preserve"> Supply of </w:t>
      </w:r>
      <w:r w:rsidR="00BB5879" w:rsidRPr="0094083C">
        <w:rPr>
          <w:rFonts w:eastAsia="Times New Roman" w:cs="Times New Roman"/>
          <w:b/>
          <w:bCs/>
        </w:rPr>
        <w:t xml:space="preserve">Ultra </w:t>
      </w:r>
      <w:r w:rsidR="00045A13" w:rsidRPr="0094083C">
        <w:rPr>
          <w:rFonts w:eastAsia="Times New Roman" w:cs="Times New Roman"/>
          <w:b/>
          <w:bCs/>
        </w:rPr>
        <w:t>books</w:t>
      </w:r>
      <w:r w:rsidR="00BB5879" w:rsidRPr="0094083C">
        <w:rPr>
          <w:rFonts w:eastAsia="Times New Roman" w:cs="Times New Roman"/>
          <w:b/>
          <w:bCs/>
        </w:rPr>
        <w:t>.</w:t>
      </w:r>
      <w:r w:rsidR="002156B2" w:rsidRPr="0094083C">
        <w:rPr>
          <w:rFonts w:eastAsia="Times New Roman" w:cs="Times New Roman"/>
          <w:b/>
          <w:bCs/>
        </w:rPr>
        <w:t xml:space="preserve"> 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93" w:lineRule="exact"/>
        <w:rPr>
          <w:rFonts w:cs="Times New Roman"/>
        </w:rPr>
      </w:pPr>
    </w:p>
    <w:p w:rsidR="002156B2" w:rsidRPr="0094083C" w:rsidRDefault="002156B2" w:rsidP="002156B2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142" w:right="360" w:hanging="13"/>
        <w:jc w:val="both"/>
        <w:rPr>
          <w:rFonts w:cs="Times New Roman"/>
        </w:rPr>
      </w:pPr>
      <w:r w:rsidRPr="0094083C">
        <w:rPr>
          <w:rFonts w:cs="Calibri"/>
          <w:b/>
          <w:bCs/>
        </w:rPr>
        <w:t>NALSAR University of law invites sealed quotations in two envelope system from Original Equipment manufacturers or from authorized distributors of OEM’</w:t>
      </w:r>
      <w:r w:rsidR="000C5FAC">
        <w:rPr>
          <w:rFonts w:cs="Calibri"/>
          <w:b/>
          <w:bCs/>
        </w:rPr>
        <w:t>s for Supply of Ultra book in 43</w:t>
      </w:r>
      <w:r w:rsidRPr="0094083C">
        <w:rPr>
          <w:rFonts w:cs="Calibri"/>
          <w:b/>
          <w:bCs/>
        </w:rPr>
        <w:t xml:space="preserve"> No’s </w:t>
      </w:r>
      <w:r w:rsidR="00665BC0">
        <w:rPr>
          <w:rFonts w:cs="Calibri"/>
          <w:b/>
          <w:bCs/>
        </w:rPr>
        <w:t xml:space="preserve">, </w:t>
      </w:r>
      <w:r w:rsidRPr="0094083C">
        <w:rPr>
          <w:rFonts w:cs="Calibri"/>
          <w:b/>
          <w:bCs/>
        </w:rPr>
        <w:t xml:space="preserve">  as per Terms and Conditions mentioned in the Tender Document.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65" w:lineRule="exact"/>
        <w:rPr>
          <w:rFonts w:cs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5040"/>
        <w:gridCol w:w="2900"/>
      </w:tblGrid>
      <w:tr w:rsidR="002156B2" w:rsidRPr="0094083C" w:rsidTr="009D2CF2">
        <w:trPr>
          <w:trHeight w:val="304"/>
        </w:trPr>
        <w:tc>
          <w:tcPr>
            <w:tcW w:w="5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2156B2" w:rsidP="009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Times New Roman"/>
              </w:rPr>
            </w:pPr>
            <w:r w:rsidRPr="0094083C">
              <w:rPr>
                <w:rFonts w:cs="Calibri"/>
                <w:b/>
                <w:bCs/>
              </w:rPr>
              <w:t>Last date of submission of tender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EB7493" w:rsidP="009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cs="Times New Roman"/>
              </w:rPr>
            </w:pPr>
            <w:r>
              <w:rPr>
                <w:rFonts w:cs="Calibri"/>
                <w:b/>
                <w:bCs/>
              </w:rPr>
              <w:t>22</w:t>
            </w:r>
            <w:r w:rsidR="000C5FAC">
              <w:rPr>
                <w:rFonts w:cs="Calibri"/>
                <w:b/>
                <w:bCs/>
              </w:rPr>
              <w:t>/12</w:t>
            </w:r>
            <w:r w:rsidR="002156B2" w:rsidRPr="0094083C">
              <w:rPr>
                <w:rFonts w:cs="Calibri"/>
                <w:b/>
                <w:bCs/>
              </w:rPr>
              <w:t>/2016, 03.00 p.m.</w:t>
            </w:r>
          </w:p>
        </w:tc>
      </w:tr>
      <w:tr w:rsidR="002156B2" w:rsidRPr="0094083C" w:rsidTr="009D2CF2">
        <w:trPr>
          <w:trHeight w:val="282"/>
        </w:trPr>
        <w:tc>
          <w:tcPr>
            <w:tcW w:w="5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2156B2" w:rsidP="009D2CF2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20"/>
              <w:rPr>
                <w:rFonts w:cs="Times New Roman"/>
              </w:rPr>
            </w:pPr>
            <w:r w:rsidRPr="0094083C">
              <w:rPr>
                <w:rFonts w:cs="Calibri"/>
                <w:b/>
                <w:bCs/>
              </w:rPr>
              <w:t>Date of opening of technical bid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EB7493" w:rsidP="002156B2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20"/>
              <w:rPr>
                <w:rFonts w:cs="Times New Roman"/>
              </w:rPr>
            </w:pPr>
            <w:r>
              <w:rPr>
                <w:rFonts w:cs="Calibri"/>
                <w:b/>
                <w:bCs/>
              </w:rPr>
              <w:t>22</w:t>
            </w:r>
            <w:r w:rsidR="000C5FAC">
              <w:rPr>
                <w:rFonts w:cs="Calibri"/>
                <w:b/>
                <w:bCs/>
              </w:rPr>
              <w:t>/12</w:t>
            </w:r>
            <w:r w:rsidR="002156B2" w:rsidRPr="0094083C">
              <w:rPr>
                <w:rFonts w:cs="Calibri"/>
                <w:b/>
                <w:bCs/>
              </w:rPr>
              <w:t>/2016</w:t>
            </w:r>
            <w:r w:rsidR="002F00D0">
              <w:rPr>
                <w:rFonts w:cs="Calibri"/>
                <w:b/>
                <w:bCs/>
              </w:rPr>
              <w:t xml:space="preserve">, 04:30 </w:t>
            </w:r>
            <w:proofErr w:type="spellStart"/>
            <w:r w:rsidR="002F00D0">
              <w:rPr>
                <w:rFonts w:cs="Calibri"/>
                <w:b/>
                <w:bCs/>
              </w:rPr>
              <w:t>p.m</w:t>
            </w:r>
            <w:proofErr w:type="spellEnd"/>
          </w:p>
        </w:tc>
      </w:tr>
      <w:tr w:rsidR="002156B2" w:rsidRPr="0094083C" w:rsidTr="009D2CF2">
        <w:trPr>
          <w:trHeight w:val="286"/>
        </w:trPr>
        <w:tc>
          <w:tcPr>
            <w:tcW w:w="5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2156B2" w:rsidP="009D2CF2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20"/>
              <w:rPr>
                <w:rFonts w:cs="Times New Roman"/>
              </w:rPr>
            </w:pPr>
            <w:r w:rsidRPr="0094083C">
              <w:rPr>
                <w:rFonts w:cs="Calibri"/>
                <w:b/>
                <w:bCs/>
              </w:rPr>
              <w:t>Tender Document</w:t>
            </w:r>
            <w:r w:rsidR="000C5FAC">
              <w:rPr>
                <w:rFonts w:cs="Calibri"/>
                <w:b/>
                <w:bCs/>
              </w:rPr>
              <w:t xml:space="preserve"> price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2156B2" w:rsidP="009D2CF2">
            <w:pPr>
              <w:widowControl w:val="0"/>
              <w:autoSpaceDE w:val="0"/>
              <w:autoSpaceDN w:val="0"/>
              <w:adjustRightInd w:val="0"/>
              <w:spacing w:after="0" w:line="283" w:lineRule="exact"/>
              <w:rPr>
                <w:rFonts w:cs="Times New Roman"/>
              </w:rPr>
            </w:pPr>
            <w:r w:rsidRPr="0094083C">
              <w:rPr>
                <w:rFonts w:cs="Calibri"/>
                <w:b/>
                <w:bCs/>
              </w:rPr>
              <w:t>Rs.1000</w:t>
            </w:r>
          </w:p>
        </w:tc>
      </w:tr>
      <w:tr w:rsidR="002156B2" w:rsidRPr="0094083C" w:rsidTr="009D2CF2">
        <w:trPr>
          <w:trHeight w:val="292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56B2" w:rsidRPr="0094083C" w:rsidRDefault="002156B2" w:rsidP="009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56B2" w:rsidRPr="0094083C" w:rsidRDefault="002156B2" w:rsidP="009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56B2" w:rsidRPr="0094083C" w:rsidRDefault="002156B2" w:rsidP="009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2156B2" w:rsidRPr="0094083C" w:rsidTr="009D2CF2">
        <w:trPr>
          <w:trHeight w:val="29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2156B2" w:rsidP="009D2CF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20"/>
              <w:rPr>
                <w:rFonts w:cs="Times New Roman"/>
              </w:rPr>
            </w:pPr>
            <w:proofErr w:type="spellStart"/>
            <w:r w:rsidRPr="0094083C">
              <w:rPr>
                <w:rFonts w:cs="Calibri"/>
                <w:b/>
                <w:bCs/>
              </w:rPr>
              <w:t>S.No</w:t>
            </w:r>
            <w:proofErr w:type="spellEnd"/>
            <w:r w:rsidRPr="0094083C">
              <w:rPr>
                <w:rFonts w:cs="Calibri"/>
                <w:b/>
                <w:bCs/>
              </w:rPr>
              <w:t>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2156B2" w:rsidP="009D2CF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cs="Times New Roman"/>
              </w:rPr>
            </w:pPr>
            <w:r w:rsidRPr="0094083C">
              <w:rPr>
                <w:rFonts w:cs="Calibri"/>
                <w:b/>
                <w:bCs/>
              </w:rPr>
              <w:t>Particulars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2156B2" w:rsidP="009D2CF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cs="Times New Roman"/>
              </w:rPr>
            </w:pPr>
            <w:r w:rsidRPr="0094083C">
              <w:rPr>
                <w:rFonts w:cs="Calibri"/>
                <w:b/>
                <w:bCs/>
              </w:rPr>
              <w:t>Annexure</w:t>
            </w:r>
          </w:p>
        </w:tc>
      </w:tr>
      <w:tr w:rsidR="002156B2" w:rsidRPr="0094083C" w:rsidTr="009D2CF2">
        <w:trPr>
          <w:trHeight w:val="29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3A40E4" w:rsidP="009D2CF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20"/>
              <w:rPr>
                <w:rFonts w:cs="Times New Roman"/>
              </w:rPr>
            </w:pPr>
            <w:r w:rsidRPr="0094083C">
              <w:rPr>
                <w:rFonts w:cs="Times New Roman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3A40E4" w:rsidP="009D2CF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cs="Times New Roman"/>
              </w:rPr>
            </w:pPr>
            <w:r w:rsidRPr="0094083C">
              <w:rPr>
                <w:b/>
              </w:rPr>
              <w:t>Technical Compliancy Report form of Ultra book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6F12B3" w:rsidP="009D2CF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cs="Times New Roman"/>
              </w:rPr>
            </w:pPr>
            <w:r>
              <w:rPr>
                <w:rFonts w:cs="Calibri"/>
                <w:b/>
                <w:bCs/>
              </w:rPr>
              <w:t xml:space="preserve">  </w:t>
            </w:r>
            <w:r w:rsidR="003A40E4" w:rsidRPr="0094083C">
              <w:rPr>
                <w:rFonts w:cs="Calibri"/>
                <w:b/>
                <w:bCs/>
              </w:rPr>
              <w:t>I</w:t>
            </w:r>
          </w:p>
        </w:tc>
      </w:tr>
      <w:tr w:rsidR="002156B2" w:rsidRPr="0094083C" w:rsidTr="009D2CF2">
        <w:trPr>
          <w:trHeight w:val="29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3A40E4" w:rsidP="009D2CF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20"/>
              <w:rPr>
                <w:rFonts w:cs="Times New Roman"/>
              </w:rPr>
            </w:pPr>
            <w:r w:rsidRPr="0094083C">
              <w:rPr>
                <w:rFonts w:cs="Calibri"/>
                <w:b/>
                <w:bCs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2156B2" w:rsidP="009D2CF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cs="Times New Roman"/>
              </w:rPr>
            </w:pPr>
            <w:r w:rsidRPr="0094083C">
              <w:rPr>
                <w:rFonts w:cs="Calibri"/>
                <w:b/>
                <w:bCs/>
              </w:rPr>
              <w:t>Price Bid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6B2" w:rsidRPr="0094083C" w:rsidRDefault="006F12B3" w:rsidP="009D2CF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cs="Times New Roman"/>
              </w:rPr>
            </w:pPr>
            <w:r>
              <w:rPr>
                <w:rFonts w:cs="Calibri"/>
                <w:b/>
                <w:bCs/>
              </w:rPr>
              <w:t xml:space="preserve">  </w:t>
            </w:r>
            <w:r w:rsidR="003A40E4" w:rsidRPr="0094083C">
              <w:rPr>
                <w:rFonts w:cs="Calibri"/>
                <w:b/>
                <w:bCs/>
              </w:rPr>
              <w:t>II</w:t>
            </w:r>
          </w:p>
        </w:tc>
      </w:tr>
    </w:tbl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88" w:lineRule="exact"/>
        <w:rPr>
          <w:rFonts w:cs="Times New Roman"/>
        </w:rPr>
      </w:pPr>
      <w:r w:rsidRPr="0094083C"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0" allowOverlap="1" wp14:anchorId="3298DEBE" wp14:editId="2DA5E17C">
            <wp:simplePos x="0" y="0"/>
            <wp:positionH relativeFrom="column">
              <wp:posOffset>3822065</wp:posOffset>
            </wp:positionH>
            <wp:positionV relativeFrom="paragraph">
              <wp:posOffset>-1583690</wp:posOffset>
            </wp:positionV>
            <wp:extent cx="1270" cy="6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0" allowOverlap="1" wp14:anchorId="4FC8304E" wp14:editId="4DF20D82">
            <wp:simplePos x="0" y="0"/>
            <wp:positionH relativeFrom="column">
              <wp:posOffset>3822065</wp:posOffset>
            </wp:positionH>
            <wp:positionV relativeFrom="paragraph">
              <wp:posOffset>-1391285</wp:posOffset>
            </wp:positionV>
            <wp:extent cx="1270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0" allowOverlap="1" wp14:anchorId="59FD00A7" wp14:editId="5A0EEAFF">
            <wp:simplePos x="0" y="0"/>
            <wp:positionH relativeFrom="column">
              <wp:posOffset>172085</wp:posOffset>
            </wp:positionH>
            <wp:positionV relativeFrom="paragraph">
              <wp:posOffset>-1199515</wp:posOffset>
            </wp:positionV>
            <wp:extent cx="1270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0" allowOverlap="1" wp14:anchorId="095A1ACC" wp14:editId="60C2B5A3">
            <wp:simplePos x="0" y="0"/>
            <wp:positionH relativeFrom="column">
              <wp:posOffset>5657215</wp:posOffset>
            </wp:positionH>
            <wp:positionV relativeFrom="paragraph">
              <wp:posOffset>-1199515</wp:posOffset>
            </wp:positionV>
            <wp:extent cx="1270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63360" behindDoc="1" locked="0" layoutInCell="0" allowOverlap="1" wp14:anchorId="28BF0A87" wp14:editId="4403AE7D">
            <wp:simplePos x="0" y="0"/>
            <wp:positionH relativeFrom="column">
              <wp:posOffset>3822065</wp:posOffset>
            </wp:positionH>
            <wp:positionV relativeFrom="paragraph">
              <wp:posOffset>-1199515</wp:posOffset>
            </wp:positionV>
            <wp:extent cx="1270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64384" behindDoc="1" locked="0" layoutInCell="0" allowOverlap="1" wp14:anchorId="5C49DC42" wp14:editId="1893AA91">
            <wp:simplePos x="0" y="0"/>
            <wp:positionH relativeFrom="column">
              <wp:posOffset>3822065</wp:posOffset>
            </wp:positionH>
            <wp:positionV relativeFrom="paragraph">
              <wp:posOffset>-1006475</wp:posOffset>
            </wp:positionV>
            <wp:extent cx="1270" cy="139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65408" behindDoc="1" locked="0" layoutInCell="0" allowOverlap="1" wp14:anchorId="7403474D" wp14:editId="3CD351E1">
            <wp:simplePos x="0" y="0"/>
            <wp:positionH relativeFrom="column">
              <wp:posOffset>639445</wp:posOffset>
            </wp:positionH>
            <wp:positionV relativeFrom="paragraph">
              <wp:posOffset>-807720</wp:posOffset>
            </wp:positionV>
            <wp:extent cx="1270" cy="133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66432" behindDoc="1" locked="0" layoutInCell="0" allowOverlap="1" wp14:anchorId="11F8F6CA" wp14:editId="172052E4">
            <wp:simplePos x="0" y="0"/>
            <wp:positionH relativeFrom="column">
              <wp:posOffset>3822065</wp:posOffset>
            </wp:positionH>
            <wp:positionV relativeFrom="paragraph">
              <wp:posOffset>-807720</wp:posOffset>
            </wp:positionV>
            <wp:extent cx="1270" cy="133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67456" behindDoc="1" locked="0" layoutInCell="0" allowOverlap="1" wp14:anchorId="4E18AE73" wp14:editId="23E93F68">
            <wp:simplePos x="0" y="0"/>
            <wp:positionH relativeFrom="column">
              <wp:posOffset>639445</wp:posOffset>
            </wp:positionH>
            <wp:positionV relativeFrom="paragraph">
              <wp:posOffset>-608965</wp:posOffset>
            </wp:positionV>
            <wp:extent cx="1270" cy="139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68480" behindDoc="1" locked="0" layoutInCell="0" allowOverlap="1" wp14:anchorId="46323326" wp14:editId="0EE125C1">
            <wp:simplePos x="0" y="0"/>
            <wp:positionH relativeFrom="column">
              <wp:posOffset>172085</wp:posOffset>
            </wp:positionH>
            <wp:positionV relativeFrom="paragraph">
              <wp:posOffset>-608965</wp:posOffset>
            </wp:positionV>
            <wp:extent cx="1270" cy="139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69504" behindDoc="1" locked="0" layoutInCell="0" allowOverlap="1" wp14:anchorId="6E7214A2" wp14:editId="298E7B8C">
            <wp:simplePos x="0" y="0"/>
            <wp:positionH relativeFrom="column">
              <wp:posOffset>3822065</wp:posOffset>
            </wp:positionH>
            <wp:positionV relativeFrom="paragraph">
              <wp:posOffset>-608965</wp:posOffset>
            </wp:positionV>
            <wp:extent cx="1270" cy="139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70528" behindDoc="1" locked="0" layoutInCell="0" allowOverlap="1" wp14:anchorId="5A266487" wp14:editId="0DEB7181">
            <wp:simplePos x="0" y="0"/>
            <wp:positionH relativeFrom="column">
              <wp:posOffset>5657215</wp:posOffset>
            </wp:positionH>
            <wp:positionV relativeFrom="paragraph">
              <wp:posOffset>-608965</wp:posOffset>
            </wp:positionV>
            <wp:extent cx="1270" cy="139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71552" behindDoc="1" locked="0" layoutInCell="0" allowOverlap="1" wp14:anchorId="1C6E08E7" wp14:editId="445851BF">
            <wp:simplePos x="0" y="0"/>
            <wp:positionH relativeFrom="column">
              <wp:posOffset>639445</wp:posOffset>
            </wp:positionH>
            <wp:positionV relativeFrom="paragraph">
              <wp:posOffset>-410845</wp:posOffset>
            </wp:positionV>
            <wp:extent cx="1270" cy="139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72576" behindDoc="1" locked="0" layoutInCell="0" allowOverlap="1" wp14:anchorId="0B44DF56" wp14:editId="6C389CA3">
            <wp:simplePos x="0" y="0"/>
            <wp:positionH relativeFrom="column">
              <wp:posOffset>172085</wp:posOffset>
            </wp:positionH>
            <wp:positionV relativeFrom="paragraph">
              <wp:posOffset>-410845</wp:posOffset>
            </wp:positionV>
            <wp:extent cx="1270" cy="139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73600" behindDoc="1" locked="0" layoutInCell="0" allowOverlap="1" wp14:anchorId="52DE1479" wp14:editId="2CC43828">
            <wp:simplePos x="0" y="0"/>
            <wp:positionH relativeFrom="column">
              <wp:posOffset>3822065</wp:posOffset>
            </wp:positionH>
            <wp:positionV relativeFrom="paragraph">
              <wp:posOffset>-410845</wp:posOffset>
            </wp:positionV>
            <wp:extent cx="1270" cy="139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74624" behindDoc="1" locked="0" layoutInCell="0" allowOverlap="1" wp14:anchorId="7EAB13F8" wp14:editId="042A0F34">
            <wp:simplePos x="0" y="0"/>
            <wp:positionH relativeFrom="column">
              <wp:posOffset>5657215</wp:posOffset>
            </wp:positionH>
            <wp:positionV relativeFrom="paragraph">
              <wp:posOffset>-410845</wp:posOffset>
            </wp:positionV>
            <wp:extent cx="1270" cy="139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75648" behindDoc="1" locked="0" layoutInCell="0" allowOverlap="1" wp14:anchorId="5C95E5FA" wp14:editId="7DA48879">
            <wp:simplePos x="0" y="0"/>
            <wp:positionH relativeFrom="column">
              <wp:posOffset>639445</wp:posOffset>
            </wp:positionH>
            <wp:positionV relativeFrom="paragraph">
              <wp:posOffset>-211455</wp:posOffset>
            </wp:positionV>
            <wp:extent cx="1270" cy="139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76672" behindDoc="1" locked="0" layoutInCell="0" allowOverlap="1" wp14:anchorId="2C14964D" wp14:editId="2CD6C3B1">
            <wp:simplePos x="0" y="0"/>
            <wp:positionH relativeFrom="column">
              <wp:posOffset>172085</wp:posOffset>
            </wp:positionH>
            <wp:positionV relativeFrom="paragraph">
              <wp:posOffset>-211455</wp:posOffset>
            </wp:positionV>
            <wp:extent cx="1270" cy="139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77696" behindDoc="1" locked="0" layoutInCell="0" allowOverlap="1" wp14:anchorId="461E2E39" wp14:editId="0EE02125">
            <wp:simplePos x="0" y="0"/>
            <wp:positionH relativeFrom="column">
              <wp:posOffset>3822065</wp:posOffset>
            </wp:positionH>
            <wp:positionV relativeFrom="paragraph">
              <wp:posOffset>-211455</wp:posOffset>
            </wp:positionV>
            <wp:extent cx="1270" cy="139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78720" behindDoc="1" locked="0" layoutInCell="0" allowOverlap="1" wp14:anchorId="47643327" wp14:editId="6A0B272C">
            <wp:simplePos x="0" y="0"/>
            <wp:positionH relativeFrom="column">
              <wp:posOffset>5657215</wp:posOffset>
            </wp:positionH>
            <wp:positionV relativeFrom="paragraph">
              <wp:posOffset>-211455</wp:posOffset>
            </wp:positionV>
            <wp:extent cx="1270" cy="139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79744" behindDoc="1" locked="0" layoutInCell="0" allowOverlap="1" wp14:anchorId="48EAB22E" wp14:editId="6EC25777">
            <wp:simplePos x="0" y="0"/>
            <wp:positionH relativeFrom="column">
              <wp:posOffset>639445</wp:posOffset>
            </wp:positionH>
            <wp:positionV relativeFrom="paragraph">
              <wp:posOffset>-13335</wp:posOffset>
            </wp:positionV>
            <wp:extent cx="1270" cy="139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3C">
        <w:rPr>
          <w:noProof/>
          <w:lang w:val="en-IN" w:eastAsia="en-IN"/>
        </w:rPr>
        <w:drawing>
          <wp:anchor distT="0" distB="0" distL="114300" distR="114300" simplePos="0" relativeHeight="251680768" behindDoc="1" locked="0" layoutInCell="0" allowOverlap="1" wp14:anchorId="30A25862" wp14:editId="5F256DA8">
            <wp:simplePos x="0" y="0"/>
            <wp:positionH relativeFrom="column">
              <wp:posOffset>3822065</wp:posOffset>
            </wp:positionH>
            <wp:positionV relativeFrom="paragraph">
              <wp:posOffset>-13335</wp:posOffset>
            </wp:positionV>
            <wp:extent cx="1270" cy="139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6B2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94083C">
        <w:rPr>
          <w:rFonts w:cs="Calibri"/>
          <w:b/>
          <w:bCs/>
        </w:rPr>
        <w:t>METHOD OF SUBMISSION OF QUOTATIONS IN TWO ENVELOPE SYSTEM</w:t>
      </w:r>
    </w:p>
    <w:p w:rsidR="0094083C" w:rsidRPr="0094083C" w:rsidRDefault="0094083C" w:rsidP="002156B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4083C">
        <w:rPr>
          <w:rFonts w:cs="Calibri"/>
          <w:b/>
          <w:bCs/>
          <w:u w:val="single"/>
        </w:rPr>
        <w:t>FIRST ENVELOPE</w:t>
      </w:r>
      <w:r w:rsidRPr="0094083C">
        <w:rPr>
          <w:rFonts w:cs="Calibri"/>
          <w:b/>
          <w:bCs/>
        </w:rPr>
        <w:t xml:space="preserve"> </w:t>
      </w:r>
      <w:r w:rsidRPr="0094083C">
        <w:rPr>
          <w:rFonts w:cs="Calibri"/>
        </w:rPr>
        <w:t>- “Technical Bid” contents following:-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93" w:lineRule="exact"/>
        <w:rPr>
          <w:rFonts w:cs="Times New Roman"/>
        </w:rPr>
      </w:pPr>
      <w:r w:rsidRPr="0094083C">
        <w:rPr>
          <w:noProof/>
          <w:lang w:val="en-IN" w:eastAsia="en-IN"/>
        </w:rPr>
        <w:drawing>
          <wp:anchor distT="0" distB="0" distL="114300" distR="114300" simplePos="0" relativeHeight="251681792" behindDoc="1" locked="0" layoutInCell="0" allowOverlap="1" wp14:anchorId="39ECBFDE" wp14:editId="4A896876">
            <wp:simplePos x="0" y="0"/>
            <wp:positionH relativeFrom="column">
              <wp:posOffset>1042670</wp:posOffset>
            </wp:positionH>
            <wp:positionV relativeFrom="paragraph">
              <wp:posOffset>-26035</wp:posOffset>
            </wp:positionV>
            <wp:extent cx="34290" cy="10160"/>
            <wp:effectExtent l="0" t="0" r="3810" b="88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6B2" w:rsidRPr="0094083C" w:rsidRDefault="002156B2" w:rsidP="000C5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4" w:lineRule="auto"/>
        <w:jc w:val="both"/>
        <w:rPr>
          <w:rFonts w:cs="Calibri"/>
        </w:rPr>
      </w:pPr>
      <w:r w:rsidRPr="0094083C">
        <w:rPr>
          <w:rFonts w:cs="Calibri"/>
        </w:rPr>
        <w:t xml:space="preserve">Subscribe on </w:t>
      </w:r>
      <w:r w:rsidRPr="0094083C">
        <w:rPr>
          <w:rFonts w:cs="Calibri"/>
          <w:b/>
          <w:bCs/>
        </w:rPr>
        <w:t>FIRST ENVELOPE</w:t>
      </w:r>
      <w:r w:rsidRPr="0094083C">
        <w:rPr>
          <w:rFonts w:cs="Calibri"/>
        </w:rPr>
        <w:t xml:space="preserve"> – </w:t>
      </w:r>
      <w:r w:rsidR="003A40E4" w:rsidRPr="0094083C">
        <w:rPr>
          <w:b/>
        </w:rPr>
        <w:t xml:space="preserve">Technical Compliancy Report form of Ultra </w:t>
      </w:r>
      <w:proofErr w:type="gramStart"/>
      <w:r w:rsidR="003A40E4" w:rsidRPr="0094083C">
        <w:rPr>
          <w:b/>
        </w:rPr>
        <w:t>book</w:t>
      </w:r>
      <w:r w:rsidR="003A40E4" w:rsidRPr="0094083C">
        <w:rPr>
          <w:rFonts w:cs="Calibri"/>
        </w:rPr>
        <w:t xml:space="preserve">  </w:t>
      </w:r>
      <w:r w:rsidRPr="0094083C">
        <w:rPr>
          <w:rFonts w:cs="Calibri"/>
        </w:rPr>
        <w:t>for</w:t>
      </w:r>
      <w:proofErr w:type="gramEnd"/>
      <w:r w:rsidRPr="0094083C">
        <w:rPr>
          <w:rFonts w:cs="Calibri"/>
        </w:rPr>
        <w:t xml:space="preserve"> </w:t>
      </w:r>
      <w:r w:rsidRPr="0094083C">
        <w:rPr>
          <w:rFonts w:cs="Calibri"/>
          <w:b/>
          <w:bCs/>
        </w:rPr>
        <w:t>“Tender No. NALSAR/IT/01/</w:t>
      </w:r>
      <w:r w:rsidR="000C5FAC" w:rsidRPr="0094083C">
        <w:rPr>
          <w:rFonts w:cs="Calibri"/>
          <w:b/>
          <w:bCs/>
        </w:rPr>
        <w:t>2016</w:t>
      </w:r>
      <w:r w:rsidR="000C5FAC">
        <w:rPr>
          <w:rFonts w:cs="Calibri"/>
          <w:b/>
          <w:bCs/>
        </w:rPr>
        <w:t xml:space="preserve"> </w:t>
      </w:r>
      <w:r w:rsidR="000C5FAC" w:rsidRPr="0094083C">
        <w:rPr>
          <w:rFonts w:cs="Calibri"/>
          <w:b/>
          <w:bCs/>
        </w:rPr>
        <w:t>Due</w:t>
      </w:r>
      <w:r w:rsidRPr="0094083C">
        <w:rPr>
          <w:rFonts w:cs="Calibri"/>
          <w:b/>
          <w:bCs/>
        </w:rPr>
        <w:t xml:space="preserve"> Date</w:t>
      </w:r>
      <w:r w:rsidRPr="0094083C">
        <w:rPr>
          <w:rFonts w:cs="Calibri"/>
        </w:rPr>
        <w:t xml:space="preserve"> </w:t>
      </w:r>
      <w:r w:rsidR="00EB7493">
        <w:rPr>
          <w:rFonts w:cs="Calibri"/>
          <w:b/>
          <w:bCs/>
        </w:rPr>
        <w:t>22</w:t>
      </w:r>
      <w:r w:rsidR="000C5FAC">
        <w:rPr>
          <w:rFonts w:cs="Calibri"/>
          <w:b/>
          <w:bCs/>
        </w:rPr>
        <w:t>/12</w:t>
      </w:r>
      <w:r w:rsidR="003A40E4" w:rsidRPr="0094083C">
        <w:rPr>
          <w:rFonts w:cs="Calibri"/>
          <w:b/>
          <w:bCs/>
        </w:rPr>
        <w:t>/2016</w:t>
      </w:r>
      <w:r w:rsidR="000C5FAC">
        <w:rPr>
          <w:rFonts w:cs="Calibri"/>
          <w:b/>
          <w:bCs/>
        </w:rPr>
        <w:t xml:space="preserve">” </w:t>
      </w:r>
      <w:r w:rsidR="000C5FAC" w:rsidRPr="0094083C">
        <w:rPr>
          <w:rFonts w:cs="Calibri"/>
          <w:b/>
          <w:bCs/>
        </w:rPr>
        <w:t>and</w:t>
      </w:r>
      <w:r w:rsidRPr="0094083C">
        <w:rPr>
          <w:rFonts w:cs="Calibri"/>
        </w:rPr>
        <w:t xml:space="preserve"> write your Company Name &amp; Address at the bottom of envelope for</w:t>
      </w:r>
      <w:r w:rsidRPr="0094083C">
        <w:rPr>
          <w:rFonts w:cs="Calibri"/>
          <w:b/>
          <w:bCs/>
        </w:rPr>
        <w:t xml:space="preserve"> </w:t>
      </w:r>
      <w:r w:rsidRPr="0094083C">
        <w:rPr>
          <w:rFonts w:cs="Calibri"/>
        </w:rPr>
        <w:t>identification.</w:t>
      </w:r>
    </w:p>
    <w:p w:rsidR="003A40E4" w:rsidRPr="0094083C" w:rsidRDefault="003A40E4" w:rsidP="003A40E4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0"/>
        <w:jc w:val="both"/>
        <w:rPr>
          <w:rFonts w:cs="Calibri"/>
        </w:rPr>
      </w:pPr>
    </w:p>
    <w:p w:rsidR="003A40E4" w:rsidRPr="0094083C" w:rsidRDefault="003A40E4" w:rsidP="003A40E4">
      <w:pPr>
        <w:widowControl w:val="0"/>
        <w:numPr>
          <w:ilvl w:val="0"/>
          <w:numId w:val="4"/>
        </w:numPr>
        <w:tabs>
          <w:tab w:val="clear" w:pos="720"/>
          <w:tab w:val="num" w:pos="372"/>
        </w:tabs>
        <w:overflowPunct w:val="0"/>
        <w:autoSpaceDE w:val="0"/>
        <w:autoSpaceDN w:val="0"/>
        <w:adjustRightInd w:val="0"/>
        <w:spacing w:after="0" w:line="244" w:lineRule="auto"/>
        <w:ind w:left="360" w:hanging="358"/>
        <w:jc w:val="both"/>
        <w:rPr>
          <w:rFonts w:cs="Calibri"/>
        </w:rPr>
      </w:pPr>
      <w:r w:rsidRPr="0094083C">
        <w:rPr>
          <w:rFonts w:cs="Calibri"/>
          <w:b/>
          <w:bCs/>
        </w:rPr>
        <w:t xml:space="preserve">Tender document purchase bill of Rs. 1000 in the form of Receipt/DD in favor </w:t>
      </w:r>
      <w:r w:rsidR="006F12B3" w:rsidRPr="0094083C">
        <w:rPr>
          <w:rFonts w:cs="Calibri"/>
          <w:b/>
          <w:bCs/>
        </w:rPr>
        <w:t xml:space="preserve">of </w:t>
      </w:r>
      <w:r w:rsidR="006F12B3" w:rsidRPr="0094083C">
        <w:rPr>
          <w:rFonts w:cs="Calibri"/>
        </w:rPr>
        <w:t>Registrar</w:t>
      </w:r>
      <w:r w:rsidRPr="0094083C">
        <w:rPr>
          <w:rFonts w:cs="Calibri"/>
        </w:rPr>
        <w:t xml:space="preserve">, NALSAR University of Law should be enclosed with the technical </w:t>
      </w:r>
      <w:r w:rsidR="006F12B3" w:rsidRPr="0094083C">
        <w:rPr>
          <w:rFonts w:cs="Calibri"/>
        </w:rPr>
        <w:t xml:space="preserve">bid. </w:t>
      </w:r>
      <w:r w:rsidRPr="0094083C">
        <w:rPr>
          <w:rFonts w:cs="Calibri"/>
        </w:rPr>
        <w:t xml:space="preserve">If you are depositing </w:t>
      </w:r>
      <w:r w:rsidRPr="0094083C">
        <w:rPr>
          <w:rFonts w:cs="Calibri"/>
          <w:b/>
          <w:bCs/>
        </w:rPr>
        <w:t>Cash then enclose</w:t>
      </w:r>
      <w:r w:rsidRPr="0094083C">
        <w:rPr>
          <w:rFonts w:cs="Calibri"/>
        </w:rPr>
        <w:t xml:space="preserve"> </w:t>
      </w:r>
      <w:r w:rsidRPr="0094083C">
        <w:rPr>
          <w:rFonts w:cs="Calibri"/>
          <w:b/>
          <w:bCs/>
        </w:rPr>
        <w:t xml:space="preserve">Original Cash Receipt </w:t>
      </w:r>
      <w:r w:rsidRPr="0094083C">
        <w:rPr>
          <w:rFonts w:cs="Calibri"/>
        </w:rPr>
        <w:t>in to this envelope and retain a photocopy of the Cash Receipt with</w:t>
      </w:r>
      <w:r w:rsidRPr="0094083C">
        <w:rPr>
          <w:rFonts w:cs="Calibri"/>
          <w:b/>
          <w:bCs/>
        </w:rPr>
        <w:t xml:space="preserve"> </w:t>
      </w:r>
      <w:r w:rsidRPr="0094083C">
        <w:rPr>
          <w:rFonts w:cs="Calibri"/>
        </w:rPr>
        <w:t>you</w:t>
      </w:r>
    </w:p>
    <w:p w:rsidR="003A40E4" w:rsidRPr="0094083C" w:rsidRDefault="003A40E4" w:rsidP="003A40E4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cs="Calibri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78" w:lineRule="exact"/>
        <w:rPr>
          <w:rFonts w:cs="Calibri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  <w:sectPr w:rsidR="002156B2" w:rsidRPr="0094083C" w:rsidSect="00BB5879">
          <w:pgSz w:w="11900" w:h="16840"/>
          <w:pgMar w:top="1440" w:right="1280" w:bottom="461" w:left="1800" w:header="720" w:footer="720" w:gutter="0"/>
          <w:cols w:space="720" w:equalWidth="0">
            <w:col w:w="8820"/>
          </w:cols>
          <w:noEndnote/>
        </w:sect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379" w:lineRule="exact"/>
        <w:rPr>
          <w:rFonts w:cs="Times New Roman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  <w:sectPr w:rsidR="002156B2" w:rsidRPr="0094083C">
          <w:type w:val="continuous"/>
          <w:pgSz w:w="11900" w:h="16840"/>
          <w:pgMar w:top="1440" w:right="920" w:bottom="461" w:left="10860" w:header="720" w:footer="720" w:gutter="0"/>
          <w:cols w:space="720" w:equalWidth="0">
            <w:col w:w="120"/>
          </w:cols>
          <w:noEndnote/>
        </w:sect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87" w:lineRule="exact"/>
        <w:rPr>
          <w:rFonts w:cs="Times New Roman"/>
        </w:rPr>
      </w:pPr>
      <w:bookmarkStart w:id="1" w:name="page2"/>
      <w:bookmarkEnd w:id="1"/>
    </w:p>
    <w:p w:rsidR="002156B2" w:rsidRPr="0094083C" w:rsidRDefault="002156B2" w:rsidP="002156B2">
      <w:pPr>
        <w:widowControl w:val="0"/>
        <w:numPr>
          <w:ilvl w:val="0"/>
          <w:numId w:val="5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4" w:lineRule="auto"/>
        <w:ind w:left="360" w:hanging="358"/>
        <w:jc w:val="both"/>
        <w:rPr>
          <w:rFonts w:cs="Calibri"/>
        </w:rPr>
      </w:pPr>
      <w:r w:rsidRPr="0094083C">
        <w:rPr>
          <w:rFonts w:cs="Calibri"/>
        </w:rPr>
        <w:t xml:space="preserve">The </w:t>
      </w:r>
      <w:r w:rsidR="00BB5879" w:rsidRPr="0094083C">
        <w:rPr>
          <w:b/>
        </w:rPr>
        <w:t>Technical Compliancy Report form of Ultra book</w:t>
      </w:r>
      <w:r w:rsidRPr="0094083C">
        <w:rPr>
          <w:rFonts w:cs="Calibri"/>
          <w:b/>
          <w:bCs/>
        </w:rPr>
        <w:t xml:space="preserve"> </w:t>
      </w:r>
      <w:r w:rsidR="003A40E4" w:rsidRPr="0094083C">
        <w:rPr>
          <w:rFonts w:cs="Calibri"/>
        </w:rPr>
        <w:t>(Annexure I</w:t>
      </w:r>
      <w:r w:rsidRPr="0094083C">
        <w:rPr>
          <w:rFonts w:cs="Calibri"/>
        </w:rPr>
        <w:t>) is enclosed with this Enquiry. The form to be filled in indicating your Company profile and signed by your authorized representative and to be attached in the First Envelope – Technical Bid.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</w:rPr>
      </w:pPr>
    </w:p>
    <w:p w:rsidR="002156B2" w:rsidRPr="0094083C" w:rsidRDefault="002156B2" w:rsidP="002156B2">
      <w:pPr>
        <w:widowControl w:val="0"/>
        <w:numPr>
          <w:ilvl w:val="0"/>
          <w:numId w:val="5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78"/>
        <w:jc w:val="both"/>
        <w:rPr>
          <w:rFonts w:cs="Calibri"/>
        </w:rPr>
      </w:pPr>
      <w:r w:rsidRPr="0094083C">
        <w:rPr>
          <w:rFonts w:cs="Calibri"/>
        </w:rPr>
        <w:t>Please note that, Tax related concessional forms like 2B/C/3D/D will not be provided by us.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93" w:lineRule="exact"/>
        <w:rPr>
          <w:rFonts w:cs="Times New Roman"/>
        </w:rPr>
      </w:pPr>
    </w:p>
    <w:p w:rsidR="002156B2" w:rsidRPr="0094083C" w:rsidRDefault="0094083C" w:rsidP="0094083C">
      <w:pPr>
        <w:widowControl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cs="Calibri"/>
        </w:rPr>
      </w:pPr>
      <w:r>
        <w:rPr>
          <w:rFonts w:cs="Calibri"/>
        </w:rPr>
        <w:t xml:space="preserve">(e) </w:t>
      </w:r>
      <w:r w:rsidR="002156B2" w:rsidRPr="0094083C">
        <w:rPr>
          <w:rFonts w:cs="Calibri"/>
        </w:rPr>
        <w:t>Please attach photocopy of PAN Card.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74" w:lineRule="exact"/>
        <w:rPr>
          <w:rFonts w:cs="Calibri"/>
        </w:rPr>
      </w:pPr>
    </w:p>
    <w:p w:rsidR="002156B2" w:rsidRPr="0094083C" w:rsidRDefault="002156B2" w:rsidP="002156B2">
      <w:pPr>
        <w:widowControl w:val="0"/>
        <w:numPr>
          <w:ilvl w:val="0"/>
          <w:numId w:val="6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49" w:lineRule="auto"/>
        <w:ind w:left="360" w:right="20" w:hanging="358"/>
        <w:jc w:val="both"/>
        <w:rPr>
          <w:rFonts w:cs="Calibri"/>
        </w:rPr>
      </w:pPr>
      <w:r w:rsidRPr="0094083C">
        <w:rPr>
          <w:rFonts w:cs="Calibri"/>
        </w:rPr>
        <w:t>Please confirm that the total amount mentioned in the Commercial Details include all the taxes.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70" w:lineRule="exact"/>
        <w:rPr>
          <w:rFonts w:cs="Calibri"/>
        </w:rPr>
      </w:pPr>
    </w:p>
    <w:p w:rsidR="002156B2" w:rsidRPr="0094083C" w:rsidRDefault="002156B2" w:rsidP="002156B2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9" w:lineRule="auto"/>
        <w:ind w:left="360" w:right="20" w:hanging="358"/>
        <w:jc w:val="both"/>
        <w:rPr>
          <w:rFonts w:cs="Calibri"/>
        </w:rPr>
      </w:pPr>
      <w:r w:rsidRPr="0094083C">
        <w:rPr>
          <w:rFonts w:cs="Calibri"/>
          <w:b/>
          <w:bCs/>
        </w:rPr>
        <w:t>Please confirm that the quote / price for all the ITEMS have been mentioned in the “Price Bid.”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70" w:lineRule="exact"/>
        <w:rPr>
          <w:rFonts w:cs="Calibri"/>
        </w:rPr>
      </w:pPr>
    </w:p>
    <w:p w:rsidR="002156B2" w:rsidRPr="0094083C" w:rsidRDefault="002156B2" w:rsidP="002156B2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0" w:lineRule="auto"/>
        <w:ind w:left="360" w:right="20" w:hanging="358"/>
        <w:jc w:val="both"/>
        <w:rPr>
          <w:rFonts w:cs="Calibri"/>
        </w:rPr>
      </w:pPr>
      <w:r w:rsidRPr="0094083C">
        <w:rPr>
          <w:rFonts w:cs="Calibri"/>
          <w:b/>
          <w:bCs/>
        </w:rPr>
        <w:t>Please confirm that the amount mentioned, in the Price Bid (Kept in the “Envelope Two”) is unconditional in nature. Accordingly, it shall be treated as “Unconditional Offer”.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69" w:lineRule="exact"/>
        <w:rPr>
          <w:rFonts w:cs="Calibri"/>
        </w:rPr>
      </w:pPr>
    </w:p>
    <w:p w:rsidR="002156B2" w:rsidRPr="0094083C" w:rsidRDefault="002156B2" w:rsidP="002156B2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cs="Calibri"/>
        </w:rPr>
      </w:pPr>
      <w:r w:rsidRPr="0094083C">
        <w:rPr>
          <w:rFonts w:cs="Calibri"/>
          <w:b/>
          <w:bCs/>
        </w:rPr>
        <w:t>Please confirm that the price is not to be mentioned in the Technical Bid.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93" w:lineRule="exact"/>
        <w:rPr>
          <w:rFonts w:cs="Calibri"/>
        </w:rPr>
      </w:pPr>
    </w:p>
    <w:p w:rsidR="002156B2" w:rsidRPr="0094083C" w:rsidRDefault="002156B2" w:rsidP="002156B2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4" w:lineRule="auto"/>
        <w:ind w:left="360" w:hanging="358"/>
        <w:jc w:val="both"/>
        <w:rPr>
          <w:rFonts w:cs="Calibri"/>
        </w:rPr>
      </w:pPr>
      <w:r w:rsidRPr="0094083C">
        <w:rPr>
          <w:rFonts w:cs="Calibri"/>
          <w:b/>
          <w:bCs/>
        </w:rPr>
        <w:t xml:space="preserve">The format of Declaration/Acceptance undertaking </w:t>
      </w:r>
      <w:r w:rsidRPr="0094083C">
        <w:rPr>
          <w:rFonts w:cs="Calibri"/>
        </w:rPr>
        <w:t>(Annexure I) is also enclosed with this</w:t>
      </w:r>
      <w:r w:rsidRPr="0094083C">
        <w:rPr>
          <w:rFonts w:cs="Calibri"/>
          <w:b/>
          <w:bCs/>
        </w:rPr>
        <w:t xml:space="preserve"> </w:t>
      </w:r>
      <w:r w:rsidRPr="0094083C">
        <w:rPr>
          <w:rFonts w:cs="Calibri"/>
        </w:rPr>
        <w:t>enquiry. The same should be signed by your authorized representative and attached with Technical Bid.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78" w:lineRule="exact"/>
        <w:rPr>
          <w:rFonts w:cs="Times New Roman"/>
        </w:rPr>
      </w:pPr>
    </w:p>
    <w:p w:rsidR="002156B2" w:rsidRPr="0094083C" w:rsidRDefault="002156B2" w:rsidP="002156B2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540" w:right="20" w:hanging="540"/>
        <w:jc w:val="both"/>
        <w:rPr>
          <w:rFonts w:cs="Times New Roman"/>
        </w:rPr>
      </w:pPr>
      <w:r w:rsidRPr="0094083C">
        <w:rPr>
          <w:rFonts w:cs="Calibri"/>
          <w:b/>
          <w:bCs/>
          <w:u w:val="single"/>
        </w:rPr>
        <w:t>Note:</w:t>
      </w:r>
      <w:r w:rsidRPr="0094083C">
        <w:rPr>
          <w:rFonts w:cs="Calibri"/>
          <w:b/>
          <w:bCs/>
        </w:rPr>
        <w:t xml:space="preserve"> </w:t>
      </w:r>
      <w:r w:rsidRPr="0094083C">
        <w:rPr>
          <w:rFonts w:cs="Calibri"/>
        </w:rPr>
        <w:t>As part of/along with your Technical Bid, please submit Registration Certificates, OEM</w:t>
      </w:r>
      <w:r w:rsidRPr="0094083C">
        <w:rPr>
          <w:rFonts w:cs="Calibri"/>
          <w:b/>
          <w:bCs/>
        </w:rPr>
        <w:t xml:space="preserve"> </w:t>
      </w:r>
      <w:r w:rsidRPr="0094083C">
        <w:rPr>
          <w:rFonts w:cs="Calibri"/>
        </w:rPr>
        <w:t>Authorization certificates (recent) OEM partnership Agreement’s, if any as applicable. NALSAR may visit the facility of Bidders to assess suitability as part of Technical Evaluation of bids.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77" w:lineRule="exact"/>
        <w:rPr>
          <w:rFonts w:cs="Times New Roman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4083C">
        <w:rPr>
          <w:rFonts w:cs="Calibri"/>
          <w:b/>
          <w:bCs/>
          <w:u w:val="single"/>
        </w:rPr>
        <w:t>SECOND ENVELOPE–</w:t>
      </w:r>
      <w:r w:rsidRPr="0094083C">
        <w:rPr>
          <w:rFonts w:cs="Calibri"/>
          <w:b/>
          <w:bCs/>
        </w:rPr>
        <w:t xml:space="preserve"> </w:t>
      </w:r>
      <w:r w:rsidRPr="0094083C">
        <w:rPr>
          <w:rFonts w:cs="Calibri"/>
        </w:rPr>
        <w:t>“</w:t>
      </w:r>
      <w:r w:rsidRPr="0094083C">
        <w:rPr>
          <w:rFonts w:cs="Calibri"/>
          <w:b/>
          <w:bCs/>
        </w:rPr>
        <w:t xml:space="preserve">Price Bid” </w:t>
      </w:r>
      <w:r w:rsidRPr="0094083C">
        <w:rPr>
          <w:rFonts w:cs="Calibri"/>
        </w:rPr>
        <w:t>will have following:-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93" w:lineRule="exact"/>
        <w:rPr>
          <w:rFonts w:cs="Times New Roman"/>
        </w:rPr>
      </w:pPr>
    </w:p>
    <w:p w:rsidR="002156B2" w:rsidRPr="0094083C" w:rsidRDefault="002156B2" w:rsidP="002156B2">
      <w:pPr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50" w:lineRule="auto"/>
        <w:ind w:left="360" w:hanging="358"/>
        <w:jc w:val="both"/>
        <w:rPr>
          <w:rFonts w:cs="Calibri"/>
        </w:rPr>
      </w:pPr>
      <w:r w:rsidRPr="0094083C">
        <w:rPr>
          <w:rFonts w:cs="Calibri"/>
        </w:rPr>
        <w:t>On the SECOND ENVELOPE – write “</w:t>
      </w:r>
      <w:r w:rsidRPr="0094083C">
        <w:rPr>
          <w:rFonts w:cs="Calibri"/>
          <w:b/>
          <w:bCs/>
        </w:rPr>
        <w:t xml:space="preserve">Tender No. </w:t>
      </w:r>
      <w:r w:rsidR="003A40E4" w:rsidRPr="0094083C">
        <w:rPr>
          <w:rFonts w:cs="Calibri"/>
          <w:b/>
          <w:bCs/>
        </w:rPr>
        <w:t>NALSAR/IT/01/2016</w:t>
      </w:r>
      <w:r w:rsidRPr="0094083C">
        <w:rPr>
          <w:rFonts w:cs="Calibri"/>
          <w:b/>
          <w:bCs/>
        </w:rPr>
        <w:t xml:space="preserve"> Due date </w:t>
      </w:r>
      <w:r w:rsidR="00EB7493">
        <w:rPr>
          <w:rFonts w:cs="Calibri"/>
          <w:b/>
          <w:bCs/>
        </w:rPr>
        <w:t>22</w:t>
      </w:r>
      <w:r w:rsidR="000C5FAC">
        <w:rPr>
          <w:rFonts w:cs="Calibri"/>
          <w:b/>
          <w:bCs/>
        </w:rPr>
        <w:t>-12</w:t>
      </w:r>
      <w:r w:rsidR="003A40E4" w:rsidRPr="0094083C">
        <w:rPr>
          <w:rFonts w:cs="Calibri"/>
          <w:b/>
          <w:bCs/>
        </w:rPr>
        <w:t>-2016</w:t>
      </w:r>
      <w:r w:rsidR="002F00D0">
        <w:rPr>
          <w:rFonts w:cs="Calibri"/>
          <w:b/>
          <w:bCs/>
        </w:rPr>
        <w:t xml:space="preserve">” </w:t>
      </w:r>
      <w:r w:rsidR="002F00D0" w:rsidRPr="0094083C">
        <w:rPr>
          <w:rFonts w:cs="Calibri"/>
          <w:b/>
          <w:bCs/>
        </w:rPr>
        <w:t>and</w:t>
      </w:r>
      <w:r w:rsidRPr="0094083C">
        <w:rPr>
          <w:rFonts w:cs="Calibri"/>
        </w:rPr>
        <w:t xml:space="preserve"> also mention your Company’s Name &amp; Address at the bottom of the envelope.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71" w:lineRule="exact"/>
        <w:rPr>
          <w:rFonts w:cs="Calibri"/>
        </w:rPr>
      </w:pPr>
    </w:p>
    <w:p w:rsidR="003A40E4" w:rsidRPr="0094083C" w:rsidRDefault="002156B2" w:rsidP="003A40E4">
      <w:pPr>
        <w:widowControl w:val="0"/>
        <w:numPr>
          <w:ilvl w:val="0"/>
          <w:numId w:val="7"/>
        </w:numPr>
        <w:tabs>
          <w:tab w:val="clear" w:pos="720"/>
          <w:tab w:val="num" w:pos="407"/>
        </w:tabs>
        <w:overflowPunct w:val="0"/>
        <w:autoSpaceDE w:val="0"/>
        <w:autoSpaceDN w:val="0"/>
        <w:adjustRightInd w:val="0"/>
        <w:spacing w:after="0" w:line="247" w:lineRule="auto"/>
        <w:ind w:left="360" w:right="20" w:hanging="358"/>
        <w:jc w:val="both"/>
        <w:rPr>
          <w:rFonts w:cs="Calibri"/>
        </w:rPr>
      </w:pPr>
      <w:r w:rsidRPr="0094083C">
        <w:rPr>
          <w:rFonts w:cs="Calibri"/>
        </w:rPr>
        <w:t>Please fill up enclo</w:t>
      </w:r>
      <w:r w:rsidR="003A40E4" w:rsidRPr="0094083C">
        <w:rPr>
          <w:rFonts w:cs="Calibri"/>
        </w:rPr>
        <w:t>sed Price Bid Form (Annexure II</w:t>
      </w:r>
      <w:r w:rsidRPr="0094083C">
        <w:rPr>
          <w:rFonts w:cs="Calibri"/>
        </w:rPr>
        <w:t>) and keep in the Second Envelope– Price Bid. The Price Bid must be signed by your authorized representative bearing Company Stamp.</w:t>
      </w:r>
    </w:p>
    <w:p w:rsidR="003A40E4" w:rsidRPr="0094083C" w:rsidRDefault="003A40E4" w:rsidP="003A40E4">
      <w:pPr>
        <w:pStyle w:val="ListParagraph"/>
        <w:rPr>
          <w:rFonts w:cs="Calibri"/>
          <w:b/>
          <w:bCs/>
        </w:rPr>
      </w:pPr>
    </w:p>
    <w:p w:rsidR="003A40E4" w:rsidRPr="0094083C" w:rsidRDefault="003A40E4" w:rsidP="003A40E4">
      <w:pPr>
        <w:widowControl w:val="0"/>
        <w:numPr>
          <w:ilvl w:val="0"/>
          <w:numId w:val="7"/>
        </w:numPr>
        <w:tabs>
          <w:tab w:val="clear" w:pos="720"/>
          <w:tab w:val="num" w:pos="407"/>
        </w:tabs>
        <w:overflowPunct w:val="0"/>
        <w:autoSpaceDE w:val="0"/>
        <w:autoSpaceDN w:val="0"/>
        <w:adjustRightInd w:val="0"/>
        <w:spacing w:after="0" w:line="247" w:lineRule="auto"/>
        <w:ind w:left="360" w:right="20" w:hanging="358"/>
        <w:jc w:val="both"/>
        <w:rPr>
          <w:rFonts w:cs="Calibri"/>
        </w:rPr>
      </w:pPr>
      <w:r w:rsidRPr="0094083C">
        <w:rPr>
          <w:rFonts w:cs="Calibri"/>
          <w:b/>
          <w:bCs/>
        </w:rPr>
        <w:t>EMD (earnest Money Deposit) by Demand Draft/Pay Order or by Cash equivalent of 5 % of the to</w:t>
      </w:r>
      <w:r w:rsidR="002F00D0">
        <w:rPr>
          <w:rFonts w:cs="Calibri"/>
          <w:b/>
          <w:bCs/>
        </w:rPr>
        <w:t xml:space="preserve">tal amount of the </w:t>
      </w:r>
      <w:proofErr w:type="spellStart"/>
      <w:r w:rsidR="002F00D0">
        <w:rPr>
          <w:rFonts w:cs="Calibri"/>
          <w:b/>
          <w:bCs/>
        </w:rPr>
        <w:t>bidded</w:t>
      </w:r>
      <w:proofErr w:type="spellEnd"/>
      <w:r w:rsidR="002F00D0">
        <w:rPr>
          <w:rFonts w:cs="Calibri"/>
          <w:b/>
          <w:bCs/>
        </w:rPr>
        <w:t xml:space="preserve"> </w:t>
      </w:r>
      <w:r w:rsidR="006F12B3">
        <w:rPr>
          <w:rFonts w:cs="Calibri"/>
          <w:b/>
          <w:bCs/>
        </w:rPr>
        <w:t>amount</w:t>
      </w:r>
      <w:r w:rsidR="006F12B3" w:rsidRPr="0094083C">
        <w:rPr>
          <w:rFonts w:cs="Calibri"/>
          <w:b/>
          <w:bCs/>
        </w:rPr>
        <w:t xml:space="preserve"> must</w:t>
      </w:r>
      <w:r w:rsidRPr="0094083C">
        <w:rPr>
          <w:rFonts w:cs="Calibri"/>
          <w:b/>
          <w:bCs/>
        </w:rPr>
        <w:t xml:space="preserve"> be enclosed with price </w:t>
      </w:r>
      <w:r w:rsidR="0094083C" w:rsidRPr="0094083C">
        <w:rPr>
          <w:rFonts w:cs="Calibri"/>
          <w:b/>
          <w:bCs/>
        </w:rPr>
        <w:t xml:space="preserve">bid. </w:t>
      </w:r>
      <w:r w:rsidRPr="0094083C">
        <w:rPr>
          <w:rFonts w:cs="Calibri"/>
          <w:b/>
          <w:bCs/>
        </w:rPr>
        <w:t xml:space="preserve">EMD paid by way of </w:t>
      </w:r>
      <w:proofErr w:type="spellStart"/>
      <w:r w:rsidRPr="0094083C">
        <w:rPr>
          <w:rFonts w:cs="Calibri"/>
          <w:b/>
          <w:bCs/>
        </w:rPr>
        <w:t>Cheque</w:t>
      </w:r>
      <w:proofErr w:type="spellEnd"/>
      <w:r w:rsidRPr="0094083C">
        <w:rPr>
          <w:rFonts w:cs="Calibri"/>
          <w:b/>
          <w:bCs/>
        </w:rPr>
        <w:t xml:space="preserve"> not acceptable. </w:t>
      </w:r>
      <w:r w:rsidRPr="0094083C">
        <w:rPr>
          <w:rFonts w:cs="Calibri"/>
        </w:rPr>
        <w:t>Please enclose the</w:t>
      </w:r>
      <w:r w:rsidRPr="0094083C">
        <w:rPr>
          <w:rFonts w:cs="Calibri"/>
          <w:b/>
          <w:bCs/>
        </w:rPr>
        <w:t xml:space="preserve"> Receipt/DD </w:t>
      </w:r>
      <w:r w:rsidRPr="0094083C">
        <w:rPr>
          <w:rFonts w:cs="Calibri"/>
        </w:rPr>
        <w:t>in</w:t>
      </w:r>
      <w:r w:rsidRPr="0094083C">
        <w:rPr>
          <w:rFonts w:cs="Calibri"/>
          <w:b/>
          <w:bCs/>
        </w:rPr>
        <w:t xml:space="preserve"> </w:t>
      </w:r>
      <w:r w:rsidRPr="0094083C">
        <w:rPr>
          <w:rFonts w:cs="Calibri"/>
        </w:rPr>
        <w:t xml:space="preserve">original </w:t>
      </w:r>
      <w:r w:rsidR="0094083C" w:rsidRPr="0094083C">
        <w:rPr>
          <w:rFonts w:cs="Calibri"/>
        </w:rPr>
        <w:t>favoring</w:t>
      </w:r>
      <w:r w:rsidRPr="0094083C">
        <w:rPr>
          <w:rFonts w:cs="Calibri"/>
        </w:rPr>
        <w:t xml:space="preserve"> Registrar, NALSAR University of Law. If you are depositing </w:t>
      </w:r>
      <w:r w:rsidRPr="0094083C">
        <w:rPr>
          <w:rFonts w:cs="Calibri"/>
          <w:b/>
          <w:bCs/>
        </w:rPr>
        <w:t>Cash then enclose</w:t>
      </w:r>
      <w:r w:rsidRPr="0094083C">
        <w:rPr>
          <w:rFonts w:cs="Calibri"/>
        </w:rPr>
        <w:t xml:space="preserve"> </w:t>
      </w:r>
      <w:r w:rsidRPr="0094083C">
        <w:rPr>
          <w:rFonts w:cs="Calibri"/>
          <w:b/>
          <w:bCs/>
        </w:rPr>
        <w:t xml:space="preserve">Original Cash Receipt </w:t>
      </w:r>
      <w:r w:rsidRPr="0094083C">
        <w:rPr>
          <w:rFonts w:cs="Calibri"/>
        </w:rPr>
        <w:t xml:space="preserve">in to this envelope and </w:t>
      </w:r>
      <w:r w:rsidRPr="0094083C">
        <w:rPr>
          <w:rFonts w:cs="Calibri"/>
        </w:rPr>
        <w:lastRenderedPageBreak/>
        <w:t>retain a photocopy of the Cash Receipt with</w:t>
      </w:r>
      <w:r w:rsidRPr="0094083C">
        <w:rPr>
          <w:rFonts w:cs="Calibri"/>
          <w:b/>
          <w:bCs/>
        </w:rPr>
        <w:t xml:space="preserve"> </w:t>
      </w:r>
      <w:r w:rsidRPr="0094083C">
        <w:rPr>
          <w:rFonts w:cs="Calibri"/>
        </w:rPr>
        <w:t>you</w:t>
      </w:r>
      <w:r w:rsidR="0094083C">
        <w:rPr>
          <w:rFonts w:cs="Calibri"/>
        </w:rPr>
        <w:t>.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73" w:lineRule="exact"/>
        <w:rPr>
          <w:rFonts w:cs="Calibri"/>
        </w:rPr>
      </w:pPr>
    </w:p>
    <w:p w:rsidR="002156B2" w:rsidRPr="0094083C" w:rsidRDefault="002156B2" w:rsidP="002156B2">
      <w:pPr>
        <w:widowControl w:val="0"/>
        <w:numPr>
          <w:ilvl w:val="0"/>
          <w:numId w:val="7"/>
        </w:numPr>
        <w:tabs>
          <w:tab w:val="clear" w:pos="720"/>
          <w:tab w:val="num" w:pos="310"/>
        </w:tabs>
        <w:overflowPunct w:val="0"/>
        <w:autoSpaceDE w:val="0"/>
        <w:autoSpaceDN w:val="0"/>
        <w:adjustRightInd w:val="0"/>
        <w:spacing w:after="0" w:line="250" w:lineRule="auto"/>
        <w:ind w:left="360" w:hanging="358"/>
        <w:jc w:val="both"/>
        <w:rPr>
          <w:rFonts w:cs="Calibri"/>
        </w:rPr>
      </w:pPr>
      <w:r w:rsidRPr="0094083C">
        <w:rPr>
          <w:rFonts w:cs="Calibri"/>
          <w:b/>
          <w:bCs/>
        </w:rPr>
        <w:t xml:space="preserve">Alternatively </w:t>
      </w:r>
      <w:r w:rsidRPr="0094083C">
        <w:rPr>
          <w:rFonts w:cs="Calibri"/>
        </w:rPr>
        <w:t>you can use your Company letter head for Price Bid but it has to be typed in the</w:t>
      </w:r>
      <w:r w:rsidRPr="0094083C">
        <w:rPr>
          <w:rFonts w:cs="Calibri"/>
          <w:b/>
          <w:bCs/>
        </w:rPr>
        <w:t xml:space="preserve"> </w:t>
      </w:r>
      <w:r w:rsidRPr="0094083C">
        <w:rPr>
          <w:rFonts w:cs="Calibri"/>
        </w:rPr>
        <w:t>manner/format shown in our Price Bid Form.</w:t>
      </w:r>
    </w:p>
    <w:p w:rsidR="003A40E4" w:rsidRPr="0094083C" w:rsidRDefault="003A40E4" w:rsidP="003A40E4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cs="Calibri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70" w:lineRule="exact"/>
        <w:rPr>
          <w:rFonts w:cs="Times New Roman"/>
        </w:rPr>
      </w:pP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4083C">
        <w:rPr>
          <w:rFonts w:cs="Calibri"/>
          <w:b/>
          <w:bCs/>
          <w:u w:val="single"/>
        </w:rPr>
        <w:t>CORRECTIONS / OVERWRITINGS IN BIDS:</w:t>
      </w:r>
      <w:r w:rsidRPr="0094083C">
        <w:rPr>
          <w:rFonts w:cs="Calibri"/>
          <w:b/>
          <w:bCs/>
        </w:rPr>
        <w:t xml:space="preserve"> 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95" w:lineRule="exact"/>
        <w:rPr>
          <w:rFonts w:cs="Times New Roman"/>
        </w:rPr>
      </w:pPr>
    </w:p>
    <w:p w:rsidR="00BB5879" w:rsidRDefault="002156B2" w:rsidP="00BB587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80"/>
        <w:jc w:val="both"/>
        <w:rPr>
          <w:rFonts w:cs="Calibri"/>
          <w:b/>
          <w:bCs/>
        </w:rPr>
      </w:pPr>
      <w:r w:rsidRPr="0094083C">
        <w:rPr>
          <w:rFonts w:cs="Calibri"/>
        </w:rPr>
        <w:t xml:space="preserve">THE TWO SEPARATE SEALED ENVELOPES (i.e. ONE ENVELOPE FOR THE TECHNICAL DETAILS, AND SECOND ENVELOPE FOR THE PRICE DETAILS) MAY BE INSERTED IN A MASTER ENVELOPE SUPERSCRIBED WITH </w:t>
      </w:r>
      <w:r w:rsidRPr="0094083C">
        <w:rPr>
          <w:rFonts w:cs="Calibri"/>
          <w:b/>
          <w:bCs/>
        </w:rPr>
        <w:t xml:space="preserve">“BID FOR TENDER ENQ. NO Tender No </w:t>
      </w:r>
      <w:r w:rsidR="00BB5879" w:rsidRPr="0094083C">
        <w:rPr>
          <w:rFonts w:cs="Calibri"/>
          <w:b/>
          <w:bCs/>
        </w:rPr>
        <w:t>NALSAR/IT/01/</w:t>
      </w:r>
      <w:r w:rsidR="000C5FAC" w:rsidRPr="0094083C">
        <w:rPr>
          <w:rFonts w:cs="Calibri"/>
          <w:b/>
          <w:bCs/>
        </w:rPr>
        <w:t>2016”</w:t>
      </w:r>
      <w:r w:rsidR="00BB5879" w:rsidRPr="0094083C">
        <w:rPr>
          <w:rFonts w:cs="Times New Roman"/>
          <w:b/>
        </w:rPr>
        <w:t xml:space="preserve"> for the Supply of Ultra books </w:t>
      </w:r>
      <w:r w:rsidR="000C5FAC">
        <w:rPr>
          <w:rFonts w:cs="Calibri"/>
          <w:b/>
          <w:bCs/>
        </w:rPr>
        <w:t xml:space="preserve">OPENING ON </w:t>
      </w:r>
      <w:r w:rsidR="00EB7493">
        <w:rPr>
          <w:rFonts w:cs="Calibri"/>
          <w:b/>
          <w:bCs/>
        </w:rPr>
        <w:t>22</w:t>
      </w:r>
      <w:r w:rsidR="000C5FAC">
        <w:rPr>
          <w:rFonts w:cs="Calibri"/>
          <w:b/>
          <w:bCs/>
        </w:rPr>
        <w:t>-12</w:t>
      </w:r>
      <w:r w:rsidR="00BB5879" w:rsidRPr="0094083C">
        <w:rPr>
          <w:rFonts w:cs="Calibri"/>
          <w:b/>
          <w:bCs/>
        </w:rPr>
        <w:t xml:space="preserve">-2016 </w:t>
      </w:r>
      <w:r w:rsidR="00BB5879" w:rsidRPr="0094083C">
        <w:rPr>
          <w:rFonts w:cs="Calibri"/>
        </w:rPr>
        <w:t>and should be submitted at the following address up to 3.00 p.m. on</w:t>
      </w:r>
      <w:r w:rsidR="00BB5879" w:rsidRPr="0094083C">
        <w:rPr>
          <w:rFonts w:cs="Calibri"/>
          <w:b/>
          <w:bCs/>
        </w:rPr>
        <w:t xml:space="preserve"> </w:t>
      </w:r>
      <w:r w:rsidR="000C5FAC">
        <w:rPr>
          <w:rFonts w:cs="Calibri"/>
        </w:rPr>
        <w:t xml:space="preserve">or before </w:t>
      </w:r>
      <w:r w:rsidR="00EB7493">
        <w:rPr>
          <w:rFonts w:cs="Calibri"/>
        </w:rPr>
        <w:t>22</w:t>
      </w:r>
      <w:r w:rsidR="000C5FAC">
        <w:rPr>
          <w:rFonts w:cs="Calibri"/>
        </w:rPr>
        <w:t>-12</w:t>
      </w:r>
      <w:r w:rsidR="00BB5879" w:rsidRPr="0094083C">
        <w:rPr>
          <w:rFonts w:cs="Calibri"/>
        </w:rPr>
        <w:t>-2016</w:t>
      </w:r>
      <w:r w:rsidR="00BB5879" w:rsidRPr="0094083C">
        <w:rPr>
          <w:rFonts w:cs="Calibri"/>
          <w:b/>
          <w:bCs/>
        </w:rPr>
        <w:t>.</w:t>
      </w:r>
    </w:p>
    <w:p w:rsidR="006F12B3" w:rsidRDefault="006F12B3" w:rsidP="00BB587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80"/>
        <w:jc w:val="both"/>
        <w:rPr>
          <w:rFonts w:cs="Calibri"/>
          <w:b/>
          <w:bCs/>
        </w:rPr>
      </w:pPr>
    </w:p>
    <w:p w:rsidR="006F12B3" w:rsidRPr="0094083C" w:rsidRDefault="006F12B3" w:rsidP="006F12B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Times New Roman"/>
        </w:rPr>
      </w:pPr>
      <w:r>
        <w:rPr>
          <w:rFonts w:cs="Calibri"/>
          <w:b/>
          <w:bCs/>
        </w:rPr>
        <w:t xml:space="preserve">   </w:t>
      </w:r>
      <w:r w:rsidRPr="0094083C">
        <w:rPr>
          <w:rFonts w:cs="Calibri"/>
          <w:b/>
          <w:bCs/>
        </w:rPr>
        <w:t>The Registrar,</w:t>
      </w:r>
    </w:p>
    <w:p w:rsidR="006F12B3" w:rsidRPr="0094083C" w:rsidRDefault="006F12B3" w:rsidP="006F12B3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2860"/>
        <w:jc w:val="both"/>
        <w:rPr>
          <w:rFonts w:cs="Times New Roman"/>
        </w:rPr>
      </w:pPr>
      <w:r>
        <w:rPr>
          <w:rFonts w:cs="Calibri"/>
          <w:b/>
          <w:bCs/>
        </w:rPr>
        <w:t xml:space="preserve">   </w:t>
      </w:r>
      <w:r w:rsidRPr="0094083C">
        <w:rPr>
          <w:rFonts w:cs="Calibri"/>
          <w:b/>
          <w:bCs/>
        </w:rPr>
        <w:t xml:space="preserve">NALSAR University of Law, Justice </w:t>
      </w:r>
      <w:proofErr w:type="gramStart"/>
      <w:r w:rsidRPr="0094083C">
        <w:rPr>
          <w:rFonts w:cs="Calibri"/>
          <w:b/>
          <w:bCs/>
        </w:rPr>
        <w:t>city</w:t>
      </w:r>
      <w:proofErr w:type="gramEnd"/>
      <w:r w:rsidRPr="0094083C">
        <w:rPr>
          <w:rFonts w:cs="Calibri"/>
          <w:b/>
          <w:bCs/>
        </w:rPr>
        <w:t xml:space="preserve">, </w:t>
      </w:r>
      <w:r>
        <w:rPr>
          <w:rFonts w:cs="Calibri"/>
          <w:b/>
          <w:bCs/>
        </w:rPr>
        <w:t xml:space="preserve">     </w:t>
      </w:r>
      <w:proofErr w:type="spellStart"/>
      <w:r w:rsidRPr="0094083C">
        <w:rPr>
          <w:rFonts w:cs="Calibri"/>
          <w:b/>
          <w:bCs/>
        </w:rPr>
        <w:t>Shameerpet</w:t>
      </w:r>
      <w:proofErr w:type="spellEnd"/>
      <w:r w:rsidRPr="0094083C">
        <w:rPr>
          <w:rFonts w:cs="Calibri"/>
          <w:b/>
          <w:bCs/>
        </w:rPr>
        <w:t xml:space="preserve">, </w:t>
      </w:r>
      <w:r>
        <w:rPr>
          <w:rFonts w:cs="Calibri"/>
          <w:b/>
          <w:bCs/>
        </w:rPr>
        <w:t xml:space="preserve">   </w:t>
      </w:r>
      <w:r w:rsidRPr="0094083C">
        <w:rPr>
          <w:rFonts w:cs="Calibri"/>
          <w:b/>
          <w:bCs/>
        </w:rPr>
        <w:t>Hyderabad-500101.</w:t>
      </w:r>
    </w:p>
    <w:p w:rsidR="006F12B3" w:rsidRDefault="006F12B3" w:rsidP="00BB587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80"/>
        <w:jc w:val="both"/>
        <w:rPr>
          <w:rFonts w:cs="Calibri"/>
          <w:b/>
          <w:bCs/>
        </w:rPr>
      </w:pPr>
    </w:p>
    <w:p w:rsidR="006F12B3" w:rsidRDefault="006F12B3" w:rsidP="00BB587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8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The final authority to accept/reject/suspend the bid’s or bidding procedure is </w:t>
      </w:r>
      <w:r w:rsidR="00665BC0">
        <w:rPr>
          <w:rFonts w:cs="Calibri"/>
          <w:b/>
          <w:bCs/>
        </w:rPr>
        <w:t xml:space="preserve">, </w:t>
      </w:r>
      <w:r>
        <w:rPr>
          <w:rFonts w:cs="Calibri"/>
          <w:b/>
          <w:bCs/>
        </w:rPr>
        <w:t xml:space="preserve">The Registrar, </w:t>
      </w:r>
      <w:r w:rsidRPr="0094083C">
        <w:rPr>
          <w:rFonts w:cs="Calibri"/>
          <w:b/>
          <w:bCs/>
        </w:rPr>
        <w:t xml:space="preserve">NALSAR University of Law, Justice city, </w:t>
      </w:r>
      <w:r>
        <w:rPr>
          <w:rFonts w:cs="Calibri"/>
          <w:b/>
          <w:bCs/>
        </w:rPr>
        <w:t xml:space="preserve">  </w:t>
      </w:r>
      <w:proofErr w:type="spellStart"/>
      <w:r>
        <w:rPr>
          <w:rFonts w:cs="Calibri"/>
          <w:b/>
          <w:bCs/>
        </w:rPr>
        <w:t>Shameer</w:t>
      </w:r>
      <w:r w:rsidRPr="0094083C">
        <w:rPr>
          <w:rFonts w:cs="Calibri"/>
          <w:b/>
          <w:bCs/>
        </w:rPr>
        <w:t>pet</w:t>
      </w:r>
      <w:proofErr w:type="spellEnd"/>
      <w:r w:rsidRPr="0094083C">
        <w:rPr>
          <w:rFonts w:cs="Calibri"/>
          <w:b/>
          <w:bCs/>
        </w:rPr>
        <w:t xml:space="preserve">, </w:t>
      </w:r>
      <w:r>
        <w:rPr>
          <w:rFonts w:cs="Calibri"/>
          <w:b/>
          <w:bCs/>
        </w:rPr>
        <w:t xml:space="preserve">   </w:t>
      </w:r>
      <w:r w:rsidRPr="0094083C">
        <w:rPr>
          <w:rFonts w:cs="Calibri"/>
          <w:b/>
          <w:bCs/>
        </w:rPr>
        <w:t>Hyderabad-500101</w:t>
      </w:r>
    </w:p>
    <w:p w:rsidR="006F12B3" w:rsidRPr="0094083C" w:rsidRDefault="006F12B3" w:rsidP="00BB587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80"/>
        <w:jc w:val="both"/>
        <w:rPr>
          <w:rFonts w:cs="Calibri"/>
          <w:b/>
          <w:bCs/>
        </w:rPr>
      </w:pPr>
    </w:p>
    <w:p w:rsidR="00BB5879" w:rsidRPr="0094083C" w:rsidRDefault="00BB5879" w:rsidP="00BB587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80"/>
        <w:jc w:val="both"/>
        <w:rPr>
          <w:rFonts w:cs="Times New Roman"/>
          <w:b/>
        </w:rPr>
      </w:pPr>
    </w:p>
    <w:p w:rsidR="00BB5879" w:rsidRPr="0094083C" w:rsidRDefault="0094083C" w:rsidP="006F12B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Times New Roman"/>
        </w:rPr>
      </w:pPr>
      <w:r>
        <w:rPr>
          <w:rFonts w:cs="Calibri"/>
          <w:b/>
          <w:bCs/>
        </w:rPr>
        <w:t xml:space="preserve">  </w:t>
      </w:r>
    </w:p>
    <w:p w:rsidR="002156B2" w:rsidRPr="0094083C" w:rsidRDefault="002156B2" w:rsidP="002156B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  <w:sectPr w:rsidR="002156B2" w:rsidRPr="0094083C" w:rsidSect="0094083C">
          <w:pgSz w:w="11900" w:h="16840"/>
          <w:pgMar w:top="2070" w:right="2000" w:bottom="1710" w:left="2250" w:header="720" w:footer="720" w:gutter="0"/>
          <w:cols w:space="720" w:equalWidth="0">
            <w:col w:w="7650"/>
          </w:cols>
          <w:noEndnote/>
        </w:sectPr>
      </w:pPr>
    </w:p>
    <w:p w:rsidR="002156B2" w:rsidRPr="0094083C" w:rsidRDefault="002156B2" w:rsidP="000E1CA3">
      <w:pPr>
        <w:jc w:val="both"/>
      </w:pPr>
      <w:bookmarkStart w:id="2" w:name="page3"/>
      <w:bookmarkEnd w:id="2"/>
    </w:p>
    <w:p w:rsidR="000E1CA3" w:rsidRPr="0094083C" w:rsidRDefault="00BB5879" w:rsidP="000E1CA3">
      <w:pPr>
        <w:jc w:val="both"/>
        <w:rPr>
          <w:b/>
        </w:rPr>
      </w:pPr>
      <w:r w:rsidRPr="0094083C">
        <w:rPr>
          <w:b/>
        </w:rPr>
        <w:t>Annexure One</w:t>
      </w:r>
      <w:r w:rsidR="002156B2" w:rsidRPr="0094083C">
        <w:rPr>
          <w:b/>
        </w:rPr>
        <w:t xml:space="preserve">:  </w:t>
      </w:r>
      <w:r w:rsidR="000E1CA3" w:rsidRPr="0094083C">
        <w:rPr>
          <w:b/>
        </w:rPr>
        <w:t xml:space="preserve">Technical </w:t>
      </w:r>
      <w:r w:rsidR="00B971D4" w:rsidRPr="0094083C">
        <w:rPr>
          <w:b/>
        </w:rPr>
        <w:t>Compliancy</w:t>
      </w:r>
      <w:r w:rsidR="000E1CA3" w:rsidRPr="0094083C">
        <w:rPr>
          <w:b/>
        </w:rPr>
        <w:t xml:space="preserve"> Report form</w:t>
      </w:r>
      <w:r w:rsidR="00F378B9" w:rsidRPr="0094083C">
        <w:rPr>
          <w:b/>
        </w:rPr>
        <w:t xml:space="preserve"> of Ultra book</w:t>
      </w:r>
      <w:r w:rsidR="0094083C">
        <w:rPr>
          <w:b/>
        </w:rPr>
        <w:t>.</w:t>
      </w:r>
      <w:r w:rsidR="00F378B9" w:rsidRPr="0094083C">
        <w:rPr>
          <w:b/>
        </w:rPr>
        <w:t xml:space="preserve"> </w:t>
      </w:r>
    </w:p>
    <w:p w:rsidR="0094083C" w:rsidRPr="00665BC0" w:rsidRDefault="0094083C" w:rsidP="0094083C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665BC0">
        <w:rPr>
          <w:rFonts w:cs="Calibri"/>
          <w:b/>
          <w:bCs/>
        </w:rPr>
        <w:t>Tender No. NALSAR/IT/01/2016</w:t>
      </w:r>
      <w:r w:rsidRPr="00665BC0">
        <w:rPr>
          <w:rFonts w:cs="Times New Roman"/>
          <w:b/>
        </w:rPr>
        <w:tab/>
      </w:r>
    </w:p>
    <w:p w:rsidR="0094083C" w:rsidRPr="00665BC0" w:rsidRDefault="0094083C" w:rsidP="0094083C">
      <w:pPr>
        <w:jc w:val="both"/>
        <w:rPr>
          <w:b/>
        </w:rPr>
      </w:pPr>
      <w:r w:rsidRPr="00665BC0">
        <w:rPr>
          <w:rFonts w:cs="Calibri"/>
          <w:b/>
          <w:bCs/>
        </w:rPr>
        <w:t xml:space="preserve">Sub: </w:t>
      </w:r>
      <w:r w:rsidRPr="00665BC0">
        <w:rPr>
          <w:rFonts w:eastAsia="Times New Roman" w:cs="Times New Roman"/>
          <w:b/>
          <w:bCs/>
        </w:rPr>
        <w:t xml:space="preserve"> Supply of Ultra books.</w:t>
      </w:r>
    </w:p>
    <w:tbl>
      <w:tblPr>
        <w:tblW w:w="8155" w:type="dxa"/>
        <w:tblInd w:w="503" w:type="dxa"/>
        <w:tblLook w:val="04A0" w:firstRow="1" w:lastRow="0" w:firstColumn="1" w:lastColumn="0" w:noHBand="0" w:noVBand="1"/>
      </w:tblPr>
      <w:tblGrid>
        <w:gridCol w:w="642"/>
        <w:gridCol w:w="3419"/>
        <w:gridCol w:w="1934"/>
        <w:gridCol w:w="2160"/>
      </w:tblGrid>
      <w:tr w:rsidR="00F378B9" w:rsidRPr="0094083C" w:rsidTr="00BB5879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083C">
              <w:rPr>
                <w:rFonts w:ascii="Calibri" w:eastAsia="Times New Roman" w:hAnsi="Calibri" w:cs="Times New Roman"/>
                <w:b/>
                <w:color w:val="000000"/>
              </w:rPr>
              <w:t>S.No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</w:rPr>
              <w:t>Ultra book Component’s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</w:rPr>
              <w:t xml:space="preserve">Specifications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</w:rPr>
              <w:t>Compliancy status (Yes/No)</w:t>
            </w:r>
          </w:p>
        </w:tc>
      </w:tr>
      <w:tr w:rsidR="00F378B9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Operating System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8B9" w:rsidRPr="0094083C" w:rsidRDefault="002156B2" w:rsidP="009D2CF2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Windows 8.1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9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9D2CF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Integrated  CAMERA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8B9" w:rsidRPr="0094083C" w:rsidRDefault="00F378B9" w:rsidP="009D2CF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HD 720P WITH ARRAY MIC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Screen Resolution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EB7493" w:rsidP="009D2CF2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13-</w:t>
            </w:r>
            <w:r w:rsidR="00F378B9" w:rsidRPr="0094083C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14” FHD + IPS AG TOUCH (SLIM)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Maximum Screen Resolution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EB7493" w:rsidP="009D2CF2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19</w:t>
            </w:r>
            <w:r w:rsidR="00F378B9"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>20x1080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2156B2" w:rsidP="009D2CF2">
            <w:pPr>
              <w:spacing w:line="270" w:lineRule="atLeast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Ultra book</w:t>
            </w:r>
            <w:r w:rsidR="00F378B9"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weight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2156B2" w:rsidP="009D2CF2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>&lt;</w:t>
            </w:r>
            <w:r w:rsidR="00F378B9"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>1.8 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2156B2" w:rsidP="009D2CF2">
            <w:pPr>
              <w:spacing w:line="270" w:lineRule="atLeast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Ultra book</w:t>
            </w:r>
            <w:r w:rsidR="00F378B9"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Dimensions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2156B2" w:rsidP="009D2CF2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>&lt;</w:t>
            </w:r>
            <w:r w:rsidR="00F378B9"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>34 x 23.5 x 2.2 cm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5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Processor brand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>Intel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Processor Type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9D2CF2">
            <w:pPr>
              <w:spacing w:line="270" w:lineRule="atLeast"/>
              <w:rPr>
                <w:b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Core </w:t>
            </w:r>
            <w:r w:rsidR="00340AE0">
              <w:rPr>
                <w:rFonts w:ascii="Arial" w:hAnsi="Arial" w:cs="Arial"/>
                <w:b/>
                <w:color w:val="333333"/>
                <w:sz w:val="18"/>
                <w:szCs w:val="18"/>
              </w:rPr>
              <w:t>i3/i5 5</w:t>
            </w:r>
            <w:r w:rsidR="00340AE0" w:rsidRPr="00340AE0">
              <w:rPr>
                <w:rFonts w:ascii="Arial" w:hAnsi="Arial" w:cs="Arial"/>
                <w:b/>
                <w:color w:val="333333"/>
                <w:sz w:val="18"/>
                <w:szCs w:val="18"/>
                <w:vertAlign w:val="superscript"/>
              </w:rPr>
              <w:t>th</w:t>
            </w:r>
            <w:r w:rsidR="00340AE0">
              <w:rPr>
                <w:rFonts w:ascii="Arial" w:hAnsi="Arial" w:cs="Arial"/>
                <w:b/>
                <w:color w:val="333333"/>
                <w:sz w:val="18"/>
                <w:szCs w:val="18"/>
              </w:rPr>
              <w:t>/6</w:t>
            </w:r>
            <w:r w:rsidR="00340AE0" w:rsidRPr="00340AE0">
              <w:rPr>
                <w:rFonts w:ascii="Arial" w:hAnsi="Arial" w:cs="Arial"/>
                <w:b/>
                <w:color w:val="333333"/>
                <w:sz w:val="18"/>
                <w:szCs w:val="18"/>
                <w:vertAlign w:val="superscript"/>
              </w:rPr>
              <w:t>th</w:t>
            </w:r>
            <w:r w:rsidR="00340AE0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generation</w:t>
            </w:r>
            <w:bookmarkStart w:id="3" w:name="_GoBack"/>
            <w:bookmarkEnd w:id="3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Processor Speed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2322DA" w:rsidP="009D2CF2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2.0</w:t>
            </w:r>
            <w:r w:rsidR="00F378B9"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GHz+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Processor count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RAM Size </w:t>
            </w:r>
            <w:r w:rsidR="006F12B3">
              <w:rPr>
                <w:rFonts w:ascii="Arial" w:hAnsi="Arial" w:cs="Arial"/>
                <w:b/>
                <w:color w:val="000000"/>
                <w:sz w:val="18"/>
                <w:szCs w:val="18"/>
              </w:rPr>
              <w:t>+Storage capacity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8B9" w:rsidRPr="0094083C" w:rsidRDefault="00F378B9" w:rsidP="006F12B3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>4 GB+</w:t>
            </w:r>
            <w:r w:rsidR="006F12B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, Min 500HDD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Memory Technology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>DDR3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Computer Memory Type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8B9" w:rsidRPr="0094083C" w:rsidRDefault="00F378B9" w:rsidP="009D2CF2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>DDR3 SDRAM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56B2" w:rsidRPr="0094083C" w:rsidTr="00BB5879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6B2" w:rsidRPr="0094083C" w:rsidRDefault="002156B2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B2" w:rsidRPr="0094083C" w:rsidRDefault="002156B2" w:rsidP="009D2CF2">
            <w:pPr>
              <w:spacing w:line="27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Keyboard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B2" w:rsidRPr="0094083C" w:rsidRDefault="002156B2" w:rsidP="009D2CF2">
            <w:pPr>
              <w:spacing w:line="270" w:lineRule="atLeas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4083C">
              <w:rPr>
                <w:rFonts w:ascii="Arial" w:hAnsi="Arial" w:cs="Arial"/>
                <w:b/>
                <w:color w:val="333333"/>
                <w:sz w:val="18"/>
                <w:szCs w:val="18"/>
              </w:rPr>
              <w:t>Backlit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6B2" w:rsidRPr="0094083C" w:rsidRDefault="002156B2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F378B9" w:rsidRPr="0094083C" w:rsidTr="00BB5879">
        <w:trPr>
          <w:trHeight w:val="300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4083C"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Interfaces</w:t>
            </w:r>
            <w:r w:rsidR="006F12B3"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Pack details </w:t>
            </w:r>
            <w:r w:rsidRPr="0094083C"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</w:p>
          <w:p w:rsidR="00F378B9" w:rsidRPr="0094083C" w:rsidRDefault="00F378B9" w:rsidP="009D2CF2">
            <w:pPr>
              <w:spacing w:after="0" w:line="240" w:lineRule="auto"/>
              <w:jc w:val="both"/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378B9" w:rsidRPr="0094083C" w:rsidRDefault="0094083C" w:rsidP="006F12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USB </w:t>
            </w:r>
            <w:r w:rsidR="00F378B9" w:rsidRPr="0094083C"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Ports</w:t>
            </w:r>
            <w:r w:rsidR="00F378B9" w:rsidRPr="0094083C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: 2 USB 3.0, 1 USB 2.0</w:t>
            </w:r>
            <w:r w:rsidR="00F378B9"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F378B9" w:rsidRPr="0094083C"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Card Reader</w:t>
            </w:r>
            <w:r w:rsidR="00F378B9" w:rsidRPr="0094083C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:  4-in-1 card reader (SD, MMC, SDXC, SDHC)</w:t>
            </w:r>
            <w:r w:rsidR="00F378B9" w:rsidRPr="0094083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F378B9" w:rsidRPr="0094083C"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HDMI</w:t>
            </w:r>
            <w:r w:rsidR="006F12B3"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6F12B3"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Wifi</w:t>
            </w:r>
            <w:proofErr w:type="spellEnd"/>
            <w:r w:rsidR="006F12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378B9" w:rsidRPr="0094083C"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Speakers</w:t>
            </w:r>
            <w:r w:rsidR="00F378B9" w:rsidRPr="0094083C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: 2x 1.5W, 1/8” Stereo and Headphone and Microphone combo jack</w:t>
            </w:r>
            <w:r w:rsidR="006F12B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, HDMI to VGA converter, Wireless keyboard and mouse for each </w:t>
            </w:r>
            <w:proofErr w:type="spellStart"/>
            <w:r w:rsidR="006F12B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Ultrabook</w:t>
            </w:r>
            <w:proofErr w:type="spellEnd"/>
            <w:r w:rsidR="006F12B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94083C" w:rsidRDefault="00F378B9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56B2" w:rsidRPr="0094083C" w:rsidTr="00BB5879">
        <w:trPr>
          <w:trHeight w:val="300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B2" w:rsidRPr="0094083C" w:rsidRDefault="002156B2" w:rsidP="009D2CF2">
            <w:pPr>
              <w:spacing w:after="0" w:line="240" w:lineRule="auto"/>
              <w:jc w:val="both"/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4083C"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Warranty of 3 years (Onsite)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6B2" w:rsidRPr="0094083C" w:rsidRDefault="002156B2" w:rsidP="009D2C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FD5AF2" w:rsidRPr="0094083C" w:rsidRDefault="006F6759" w:rsidP="006F6759">
      <w:pPr>
        <w:tabs>
          <w:tab w:val="left" w:pos="360"/>
        </w:tabs>
        <w:ind w:left="360" w:hanging="90"/>
        <w:jc w:val="both"/>
      </w:pPr>
      <w:r>
        <w:t xml:space="preserve">       Displaying the Laptop on the day of technical bid opening is recommended for    look and feel factor </w:t>
      </w:r>
    </w:p>
    <w:p w:rsidR="00BB5879" w:rsidRPr="0094083C" w:rsidRDefault="00BB5879" w:rsidP="00BB5879">
      <w:pPr>
        <w:ind w:left="3600" w:firstLine="720"/>
        <w:jc w:val="both"/>
        <w:rPr>
          <w:b/>
        </w:rPr>
      </w:pPr>
      <w:r w:rsidRPr="0094083C">
        <w:rPr>
          <w:b/>
        </w:rPr>
        <w:t xml:space="preserve">                  </w:t>
      </w:r>
    </w:p>
    <w:p w:rsidR="002156B2" w:rsidRPr="0094083C" w:rsidRDefault="00BB5879" w:rsidP="00BB5879">
      <w:pPr>
        <w:ind w:left="3600" w:firstLine="720"/>
        <w:jc w:val="both"/>
        <w:rPr>
          <w:b/>
        </w:rPr>
      </w:pPr>
      <w:r w:rsidRPr="0094083C">
        <w:rPr>
          <w:b/>
        </w:rPr>
        <w:t xml:space="preserve">                   Company </w:t>
      </w:r>
      <w:r w:rsidR="0094083C" w:rsidRPr="0094083C">
        <w:rPr>
          <w:b/>
        </w:rPr>
        <w:t>Seal with</w:t>
      </w:r>
      <w:r w:rsidRPr="0094083C">
        <w:rPr>
          <w:b/>
        </w:rPr>
        <w:t xml:space="preserve"> Signature </w:t>
      </w:r>
    </w:p>
    <w:p w:rsidR="00FD5AF2" w:rsidRPr="0094083C" w:rsidRDefault="00FD5AF2" w:rsidP="000E1CA3">
      <w:pPr>
        <w:jc w:val="both"/>
      </w:pPr>
    </w:p>
    <w:p w:rsidR="00BB5879" w:rsidRPr="0094083C" w:rsidRDefault="00BB5879" w:rsidP="000E1CA3">
      <w:pPr>
        <w:jc w:val="both"/>
      </w:pPr>
    </w:p>
    <w:p w:rsidR="000E1CA3" w:rsidRPr="0094083C" w:rsidRDefault="00BB5879" w:rsidP="000E1CA3">
      <w:pPr>
        <w:jc w:val="both"/>
        <w:rPr>
          <w:b/>
        </w:rPr>
      </w:pPr>
      <w:r w:rsidRPr="0094083C">
        <w:rPr>
          <w:b/>
        </w:rPr>
        <w:t xml:space="preserve">Annexure </w:t>
      </w:r>
      <w:r w:rsidR="002156B2" w:rsidRPr="0094083C">
        <w:rPr>
          <w:b/>
        </w:rPr>
        <w:t>Two:</w:t>
      </w:r>
      <w:r w:rsidR="000E1CA3" w:rsidRPr="0094083C">
        <w:rPr>
          <w:b/>
        </w:rPr>
        <w:t xml:space="preserve"> Price Bid Form</w:t>
      </w:r>
    </w:p>
    <w:p w:rsidR="0094083C" w:rsidRPr="0094083C" w:rsidRDefault="0094083C" w:rsidP="0094083C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4083C">
        <w:rPr>
          <w:rFonts w:cs="Calibri"/>
          <w:b/>
          <w:bCs/>
        </w:rPr>
        <w:t>Tender No. NALSAR/IT/01/2016</w:t>
      </w:r>
      <w:r w:rsidRPr="0094083C">
        <w:rPr>
          <w:rFonts w:cs="Times New Roman"/>
        </w:rPr>
        <w:tab/>
      </w:r>
    </w:p>
    <w:p w:rsidR="0094083C" w:rsidRPr="0094083C" w:rsidRDefault="0094083C" w:rsidP="0094083C">
      <w:pPr>
        <w:jc w:val="both"/>
        <w:rPr>
          <w:b/>
        </w:rPr>
      </w:pPr>
      <w:r w:rsidRPr="0094083C">
        <w:rPr>
          <w:rFonts w:cs="Calibri"/>
          <w:b/>
          <w:bCs/>
        </w:rPr>
        <w:t xml:space="preserve">Sub: </w:t>
      </w:r>
      <w:r w:rsidRPr="0094083C">
        <w:rPr>
          <w:rFonts w:eastAsia="Times New Roman" w:cs="Times New Roman"/>
          <w:b/>
          <w:bCs/>
        </w:rPr>
        <w:t xml:space="preserve"> Supply of Ultra books.</w:t>
      </w:r>
    </w:p>
    <w:p w:rsidR="0094083C" w:rsidRPr="0094083C" w:rsidRDefault="0094083C" w:rsidP="000E1CA3">
      <w:pPr>
        <w:jc w:val="both"/>
        <w:rPr>
          <w:b/>
        </w:rPr>
      </w:pPr>
    </w:p>
    <w:p w:rsidR="0094083C" w:rsidRPr="0094083C" w:rsidRDefault="0094083C" w:rsidP="000E1CA3">
      <w:pPr>
        <w:jc w:val="both"/>
        <w:rPr>
          <w:b/>
        </w:rPr>
      </w:pPr>
    </w:p>
    <w:tbl>
      <w:tblPr>
        <w:tblW w:w="7115" w:type="dxa"/>
        <w:tblInd w:w="378" w:type="dxa"/>
        <w:tblLook w:val="04A0" w:firstRow="1" w:lastRow="0" w:firstColumn="1" w:lastColumn="0" w:noHBand="0" w:noVBand="1"/>
      </w:tblPr>
      <w:tblGrid>
        <w:gridCol w:w="675"/>
        <w:gridCol w:w="3760"/>
        <w:gridCol w:w="2680"/>
      </w:tblGrid>
      <w:tr w:rsidR="000E1CA3" w:rsidRPr="0094083C" w:rsidTr="008858A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E1CA3" w:rsidRPr="0094083C" w:rsidRDefault="000E1CA3" w:rsidP="008858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</w:rPr>
              <w:t>Sno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E1CA3" w:rsidRPr="0094083C" w:rsidRDefault="000E1CA3" w:rsidP="008858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</w:rPr>
              <w:t>Work Description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E1CA3" w:rsidRPr="0094083C" w:rsidRDefault="000E1CA3" w:rsidP="008858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</w:rPr>
              <w:t>Total Pricing(All Inclusive)</w:t>
            </w:r>
          </w:p>
        </w:tc>
      </w:tr>
      <w:tr w:rsidR="000E1CA3" w:rsidRPr="0094083C" w:rsidTr="008858AC">
        <w:trPr>
          <w:trHeight w:val="20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A3" w:rsidRPr="0094083C" w:rsidRDefault="000E1CA3" w:rsidP="00885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A3" w:rsidRPr="0094083C" w:rsidRDefault="002156B2" w:rsidP="008858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</w:rPr>
              <w:t xml:space="preserve">Supply of ultra-books </w:t>
            </w:r>
            <w:r w:rsidR="006F12B3">
              <w:rPr>
                <w:rFonts w:ascii="Calibri" w:eastAsia="Times New Roman" w:hAnsi="Calibri" w:cs="Times New Roman"/>
                <w:b/>
                <w:color w:val="000000"/>
              </w:rPr>
              <w:t xml:space="preserve">(Pack) </w:t>
            </w:r>
            <w:r w:rsidR="000C5FAC">
              <w:rPr>
                <w:rFonts w:ascii="Calibri" w:eastAsia="Times New Roman" w:hAnsi="Calibri" w:cs="Times New Roman"/>
                <w:b/>
                <w:color w:val="000000"/>
              </w:rPr>
              <w:t>: 43</w:t>
            </w:r>
            <w:r w:rsidRPr="0094083C">
              <w:rPr>
                <w:rFonts w:ascii="Calibri" w:eastAsia="Times New Roman" w:hAnsi="Calibri" w:cs="Times New Roman"/>
                <w:b/>
                <w:color w:val="000000"/>
              </w:rPr>
              <w:t xml:space="preserve"> No’s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A3" w:rsidRPr="0094083C" w:rsidRDefault="000E1CA3" w:rsidP="008858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083C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</w:tbl>
    <w:p w:rsidR="000E1CA3" w:rsidRPr="0094083C" w:rsidRDefault="000E1CA3" w:rsidP="000E1CA3">
      <w:pPr>
        <w:jc w:val="both"/>
      </w:pPr>
    </w:p>
    <w:p w:rsidR="002156B2" w:rsidRPr="0094083C" w:rsidRDefault="002156B2" w:rsidP="002156B2">
      <w:pPr>
        <w:pStyle w:val="ListParagraph"/>
        <w:numPr>
          <w:ilvl w:val="0"/>
          <w:numId w:val="3"/>
        </w:numPr>
        <w:jc w:val="both"/>
        <w:rPr>
          <w:b/>
        </w:rPr>
      </w:pPr>
      <w:r w:rsidRPr="0094083C">
        <w:rPr>
          <w:b/>
        </w:rPr>
        <w:t xml:space="preserve">Number of </w:t>
      </w:r>
      <w:r w:rsidR="0094083C" w:rsidRPr="0094083C">
        <w:rPr>
          <w:b/>
        </w:rPr>
        <w:t>Ultra-book</w:t>
      </w:r>
      <w:r w:rsidRPr="0094083C">
        <w:rPr>
          <w:b/>
        </w:rPr>
        <w:t xml:space="preserve"> </w:t>
      </w:r>
      <w:r w:rsidR="00BB5879" w:rsidRPr="0094083C">
        <w:rPr>
          <w:b/>
        </w:rPr>
        <w:t xml:space="preserve">is </w:t>
      </w:r>
      <w:r w:rsidR="000C5FAC">
        <w:rPr>
          <w:b/>
        </w:rPr>
        <w:t>Forty three</w:t>
      </w:r>
      <w:r w:rsidRPr="0094083C">
        <w:rPr>
          <w:b/>
        </w:rPr>
        <w:t xml:space="preserve"> in number.</w:t>
      </w:r>
    </w:p>
    <w:p w:rsidR="000E1CA3" w:rsidRPr="0094083C" w:rsidRDefault="000E1CA3" w:rsidP="002156B2">
      <w:pPr>
        <w:pStyle w:val="ListParagraph"/>
        <w:numPr>
          <w:ilvl w:val="0"/>
          <w:numId w:val="3"/>
        </w:numPr>
        <w:jc w:val="both"/>
        <w:rPr>
          <w:b/>
        </w:rPr>
      </w:pPr>
      <w:r w:rsidRPr="0094083C">
        <w:rPr>
          <w:b/>
        </w:rPr>
        <w:t xml:space="preserve">Payment terms shall be 50% of the total pricing shall be on the day of delivering of all the </w:t>
      </w:r>
      <w:r w:rsidR="0094083C" w:rsidRPr="0094083C">
        <w:rPr>
          <w:b/>
        </w:rPr>
        <w:t>Ultra-book</w:t>
      </w:r>
      <w:r w:rsidR="00010DED">
        <w:rPr>
          <w:b/>
        </w:rPr>
        <w:t xml:space="preserve">’s </w:t>
      </w:r>
      <w:r w:rsidR="00BB5879" w:rsidRPr="0094083C">
        <w:rPr>
          <w:b/>
        </w:rPr>
        <w:t>and 50% after 15 days of first installment release.</w:t>
      </w:r>
    </w:p>
    <w:p w:rsidR="000E1CA3" w:rsidRPr="0094083C" w:rsidRDefault="000E1CA3" w:rsidP="002156B2">
      <w:pPr>
        <w:pStyle w:val="ListParagraph"/>
        <w:numPr>
          <w:ilvl w:val="0"/>
          <w:numId w:val="3"/>
        </w:numPr>
        <w:jc w:val="both"/>
        <w:rPr>
          <w:b/>
        </w:rPr>
      </w:pPr>
      <w:r w:rsidRPr="0094083C">
        <w:rPr>
          <w:b/>
        </w:rPr>
        <w:t xml:space="preserve">The </w:t>
      </w:r>
      <w:r w:rsidR="00BB5879" w:rsidRPr="0094083C">
        <w:rPr>
          <w:b/>
        </w:rPr>
        <w:t>Registrar, NALSAR</w:t>
      </w:r>
      <w:r w:rsidRPr="0094083C">
        <w:rPr>
          <w:b/>
        </w:rPr>
        <w:t xml:space="preserve"> University reserves the right to himself, to accept or reject any one or all quotations either in part or full without stating any reason thereof.</w:t>
      </w:r>
    </w:p>
    <w:p w:rsidR="00691720" w:rsidRPr="0094083C" w:rsidRDefault="00691720" w:rsidP="00BB5879">
      <w:pPr>
        <w:ind w:left="360"/>
      </w:pPr>
    </w:p>
    <w:p w:rsidR="00BB5879" w:rsidRPr="0094083C" w:rsidRDefault="00BB5879" w:rsidP="00BB5879">
      <w:pPr>
        <w:ind w:left="5760"/>
      </w:pPr>
    </w:p>
    <w:p w:rsidR="00BB5879" w:rsidRPr="0094083C" w:rsidRDefault="00BB5879" w:rsidP="00BB5879">
      <w:pPr>
        <w:ind w:left="5760"/>
      </w:pPr>
    </w:p>
    <w:p w:rsidR="00BB5879" w:rsidRPr="0094083C" w:rsidRDefault="00BB5879" w:rsidP="00BB5879">
      <w:pPr>
        <w:ind w:left="5760"/>
      </w:pPr>
    </w:p>
    <w:p w:rsidR="00BB5879" w:rsidRPr="0094083C" w:rsidRDefault="00BB5879" w:rsidP="00BB5879">
      <w:pPr>
        <w:ind w:left="5760"/>
      </w:pPr>
    </w:p>
    <w:p w:rsidR="00BB5879" w:rsidRPr="0094083C" w:rsidRDefault="00BB5879" w:rsidP="00BB5879">
      <w:pPr>
        <w:ind w:left="5760"/>
      </w:pPr>
    </w:p>
    <w:p w:rsidR="00BB5879" w:rsidRPr="0094083C" w:rsidRDefault="00BB5879" w:rsidP="00BB5879">
      <w:pPr>
        <w:ind w:left="5760"/>
      </w:pPr>
    </w:p>
    <w:p w:rsidR="00BB5879" w:rsidRPr="0094083C" w:rsidRDefault="00BB5879" w:rsidP="00BB5879">
      <w:pPr>
        <w:ind w:left="4320" w:firstLine="720"/>
        <w:jc w:val="both"/>
        <w:rPr>
          <w:b/>
        </w:rPr>
      </w:pPr>
      <w:r w:rsidRPr="0094083C">
        <w:rPr>
          <w:b/>
        </w:rPr>
        <w:t xml:space="preserve">Company Seal with Signature </w:t>
      </w:r>
    </w:p>
    <w:p w:rsidR="00BB5879" w:rsidRPr="0094083C" w:rsidRDefault="00BB5879" w:rsidP="00BB5879">
      <w:pPr>
        <w:ind w:left="5760"/>
      </w:pPr>
    </w:p>
    <w:sectPr w:rsidR="00BB5879" w:rsidRPr="0094083C" w:rsidSect="00BB5879">
      <w:pgSz w:w="11907" w:h="16839" w:code="9"/>
      <w:pgMar w:top="1890" w:right="1907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49884A3E"/>
    <w:lvl w:ilvl="0" w:tplc="00005D03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8BE"/>
    <w:multiLevelType w:val="hybridMultilevel"/>
    <w:tmpl w:val="00004509"/>
    <w:lvl w:ilvl="0" w:tplc="00001238">
      <w:start w:val="6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823"/>
    <w:multiLevelType w:val="hybridMultilevel"/>
    <w:tmpl w:val="00007A5A"/>
    <w:lvl w:ilvl="0" w:tplc="0000767D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3B25"/>
    <w:lvl w:ilvl="0" w:tplc="00001E1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B826E0"/>
    <w:multiLevelType w:val="hybridMultilevel"/>
    <w:tmpl w:val="CE88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C0217"/>
    <w:multiLevelType w:val="hybridMultilevel"/>
    <w:tmpl w:val="E2A8DF14"/>
    <w:lvl w:ilvl="0" w:tplc="792A9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D909E2"/>
    <w:multiLevelType w:val="hybridMultilevel"/>
    <w:tmpl w:val="066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A3"/>
    <w:rsid w:val="00010DED"/>
    <w:rsid w:val="00045A13"/>
    <w:rsid w:val="000C5FAC"/>
    <w:rsid w:val="000E1CA3"/>
    <w:rsid w:val="0012467B"/>
    <w:rsid w:val="00134CB4"/>
    <w:rsid w:val="00174484"/>
    <w:rsid w:val="002156B2"/>
    <w:rsid w:val="002322DA"/>
    <w:rsid w:val="002F00D0"/>
    <w:rsid w:val="00340AE0"/>
    <w:rsid w:val="003A40E4"/>
    <w:rsid w:val="00665BC0"/>
    <w:rsid w:val="0067661E"/>
    <w:rsid w:val="00691720"/>
    <w:rsid w:val="006F12B3"/>
    <w:rsid w:val="006F6759"/>
    <w:rsid w:val="0094083C"/>
    <w:rsid w:val="00B971D4"/>
    <w:rsid w:val="00BB5879"/>
    <w:rsid w:val="00D81D70"/>
    <w:rsid w:val="00EB7493"/>
    <w:rsid w:val="00F378B9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A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CA3"/>
    <w:pPr>
      <w:ind w:left="720"/>
      <w:contextualSpacing/>
    </w:pPr>
  </w:style>
  <w:style w:type="paragraph" w:customStyle="1" w:styleId="Default">
    <w:name w:val="Default"/>
    <w:rsid w:val="000E1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D5A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A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CA3"/>
    <w:pPr>
      <w:ind w:left="720"/>
      <w:contextualSpacing/>
    </w:pPr>
  </w:style>
  <w:style w:type="paragraph" w:customStyle="1" w:styleId="Default">
    <w:name w:val="Default"/>
    <w:rsid w:val="000E1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D5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nalsar 4</cp:lastModifiedBy>
  <cp:revision>4</cp:revision>
  <cp:lastPrinted>2016-10-03T11:27:00Z</cp:lastPrinted>
  <dcterms:created xsi:type="dcterms:W3CDTF">2016-12-20T08:05:00Z</dcterms:created>
  <dcterms:modified xsi:type="dcterms:W3CDTF">2016-12-22T04:38:00Z</dcterms:modified>
</cp:coreProperties>
</file>